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2B35C6" w:rsidRDefault="00974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5"/>
      <w:bookmarkEnd w:id="0"/>
      <w:r w:rsidRPr="002B35C6">
        <w:rPr>
          <w:rFonts w:ascii="Times New Roman" w:hAnsi="Times New Roman" w:cs="Times New Roman"/>
          <w:color w:val="000000"/>
          <w:sz w:val="24"/>
          <w:szCs w:val="24"/>
        </w:rPr>
        <w:t>Зарегистрировано в Национальном реестре правовых актов</w:t>
      </w:r>
    </w:p>
    <w:p w:rsidR="00000000" w:rsidRPr="002B35C6" w:rsidRDefault="00974A4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6"/>
      <w:bookmarkEnd w:id="1"/>
      <w:r w:rsidRPr="002B35C6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Беларусь 5 января 2023 г. </w:t>
      </w:r>
      <w:r w:rsidR="002B35C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2B35C6">
        <w:rPr>
          <w:rFonts w:ascii="Times New Roman" w:hAnsi="Times New Roman" w:cs="Times New Roman"/>
          <w:color w:val="000000"/>
          <w:sz w:val="24"/>
          <w:szCs w:val="24"/>
        </w:rPr>
        <w:t xml:space="preserve"> 2/2959</w:t>
      </w:r>
    </w:p>
    <w:p w:rsidR="00000000" w:rsidRPr="002B35C6" w:rsidRDefault="00974A4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7"/>
      <w:bookmarkEnd w:id="2"/>
      <w:r w:rsidRPr="002B35C6">
        <w:rPr>
          <w:rFonts w:ascii="Times New Roman" w:hAnsi="Times New Roman" w:cs="Times New Roman"/>
          <w:color w:val="000000"/>
          <w:sz w:val="24"/>
          <w:szCs w:val="24"/>
        </w:rPr>
        <w:t>------------------------------------------------------------------</w:t>
      </w:r>
      <w:bookmarkStart w:id="3" w:name="_GoBack"/>
      <w:bookmarkEnd w:id="3"/>
    </w:p>
    <w:p w:rsidR="00000000" w:rsidRPr="002B35C6" w:rsidRDefault="00974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8"/>
      <w:bookmarkEnd w:id="4"/>
      <w:r w:rsidRPr="002B35C6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p w:rsidR="00000000" w:rsidRPr="002B35C6" w:rsidRDefault="00974A42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35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ЗАКОН </w:t>
      </w:r>
      <w:r w:rsidRPr="002B35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РЕСПУБЛИКИ БЕЛАРУСЬ</w:t>
      </w:r>
    </w:p>
    <w:p w:rsidR="00000000" w:rsidRPr="002B35C6" w:rsidRDefault="00974A42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35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января 2023 г. </w:t>
      </w:r>
      <w:r w:rsidR="002B35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Pr="002B35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239-З</w:t>
      </w:r>
    </w:p>
    <w:p w:rsidR="00000000" w:rsidRPr="002B35C6" w:rsidRDefault="00974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35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 </w:t>
      </w:r>
    </w:p>
    <w:p w:rsidR="00000000" w:rsidRPr="002B35C6" w:rsidRDefault="00974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35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ВОПРОСАХ ПЕРЕДАЧИ ПОД ВРЕМЕННОЕ ВНЕШНЕЕ УПРАВЛЕНИЕ</w:t>
      </w:r>
    </w:p>
    <w:p w:rsidR="00000000" w:rsidRPr="002B35C6" w:rsidRDefault="00974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13"/>
      <w:bookmarkEnd w:id="5"/>
      <w:r w:rsidRPr="002B35C6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p w:rsidR="00000000" w:rsidRPr="002B35C6" w:rsidRDefault="00974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bookmarkStart w:id="6" w:name="14"/>
      <w:bookmarkEnd w:id="6"/>
      <w:r w:rsidRPr="002B35C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Принят Палатой представителей 21 декабря 2022 г.</w:t>
      </w:r>
    </w:p>
    <w:p w:rsidR="00000000" w:rsidRPr="002B35C6" w:rsidRDefault="00974A42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bookmarkStart w:id="7" w:name="56"/>
      <w:bookmarkEnd w:id="7"/>
      <w:r w:rsidRPr="002B35C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Одобрен Советом Республики 21 декабря 2022 г.</w:t>
      </w:r>
    </w:p>
    <w:p w:rsidR="00000000" w:rsidRPr="002B35C6" w:rsidRDefault="00974A4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57"/>
      <w:bookmarkStart w:id="9" w:name="15"/>
      <w:bookmarkEnd w:id="8"/>
      <w:bookmarkEnd w:id="9"/>
      <w:r w:rsidRPr="002B35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1.</w:t>
      </w:r>
      <w:r w:rsidRPr="002B35C6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Юридические лица Республики Беларусь - коммерческие организации, собственниками имущества (участниками (акционерами)) которых являются лица из иностранных государств (далее - коммерческие организа</w:t>
      </w:r>
      <w:r w:rsidRPr="002B35C6">
        <w:rPr>
          <w:rFonts w:ascii="Times New Roman" w:hAnsi="Times New Roman" w:cs="Times New Roman"/>
          <w:color w:val="000000"/>
          <w:sz w:val="24"/>
          <w:szCs w:val="24"/>
        </w:rPr>
        <w:t>ции), могут быть переданы под временное внешнее управление по решениям областных, Минского городского исполнительных комитетов (далее - решение о временном внешнем управлении) в порядке, определяемом Советом Министров Республики Беларусь.</w:t>
      </w:r>
    </w:p>
    <w:p w:rsidR="00000000" w:rsidRPr="002B35C6" w:rsidRDefault="00974A4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16"/>
      <w:bookmarkEnd w:id="10"/>
      <w:r w:rsidRPr="002B35C6">
        <w:rPr>
          <w:rFonts w:ascii="Times New Roman" w:hAnsi="Times New Roman" w:cs="Times New Roman"/>
          <w:color w:val="000000"/>
          <w:sz w:val="24"/>
          <w:szCs w:val="24"/>
        </w:rPr>
        <w:t xml:space="preserve">Передача под </w:t>
      </w:r>
      <w:r w:rsidRPr="002B35C6">
        <w:rPr>
          <w:rFonts w:ascii="Times New Roman" w:hAnsi="Times New Roman" w:cs="Times New Roman"/>
          <w:color w:val="000000"/>
          <w:sz w:val="24"/>
          <w:szCs w:val="24"/>
        </w:rPr>
        <w:t>временное внешнее управление возможна в случаях:</w:t>
      </w:r>
    </w:p>
    <w:p w:rsidR="00000000" w:rsidRPr="002B35C6" w:rsidRDefault="00974A4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17"/>
      <w:bookmarkEnd w:id="11"/>
      <w:r w:rsidRPr="002B35C6">
        <w:rPr>
          <w:rFonts w:ascii="Times New Roman" w:hAnsi="Times New Roman" w:cs="Times New Roman"/>
          <w:color w:val="000000"/>
          <w:sz w:val="24"/>
          <w:szCs w:val="24"/>
        </w:rPr>
        <w:t>если управление коммерческой организацией исполнительным и (или) иными органами управления фактически прекращено;</w:t>
      </w:r>
    </w:p>
    <w:p w:rsidR="00000000" w:rsidRPr="002B35C6" w:rsidRDefault="00974A4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18"/>
      <w:bookmarkEnd w:id="12"/>
      <w:r w:rsidRPr="002B35C6">
        <w:rPr>
          <w:rFonts w:ascii="Times New Roman" w:hAnsi="Times New Roman" w:cs="Times New Roman"/>
          <w:color w:val="000000"/>
          <w:sz w:val="24"/>
          <w:szCs w:val="24"/>
        </w:rPr>
        <w:t>если исполнительным и (или) иными органами управления коммерческой организации осущес</w:t>
      </w:r>
      <w:r w:rsidRPr="002B35C6">
        <w:rPr>
          <w:rFonts w:ascii="Times New Roman" w:hAnsi="Times New Roman" w:cs="Times New Roman"/>
          <w:color w:val="000000"/>
          <w:sz w:val="24"/>
          <w:szCs w:val="24"/>
        </w:rPr>
        <w:t>твляются экономически необоснованные действия, которые могут привести к фактическому прекращению деятельности, ликвидации и (или) банкротству такой коммерческой организации, причинению ущерба коммерческой организации;</w:t>
      </w:r>
    </w:p>
    <w:p w:rsidR="00000000" w:rsidRPr="002B35C6" w:rsidRDefault="00974A4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19"/>
      <w:bookmarkEnd w:id="13"/>
      <w:r w:rsidRPr="002B35C6">
        <w:rPr>
          <w:rFonts w:ascii="Times New Roman" w:hAnsi="Times New Roman" w:cs="Times New Roman"/>
          <w:color w:val="000000"/>
          <w:sz w:val="24"/>
          <w:szCs w:val="24"/>
        </w:rPr>
        <w:t>в иных случаях, определенных Совет</w:t>
      </w:r>
      <w:r w:rsidRPr="002B35C6">
        <w:rPr>
          <w:rFonts w:ascii="Times New Roman" w:hAnsi="Times New Roman" w:cs="Times New Roman"/>
          <w:color w:val="000000"/>
          <w:sz w:val="24"/>
          <w:szCs w:val="24"/>
        </w:rPr>
        <w:t>ом Министров Республики Беларусь.</w:t>
      </w:r>
    </w:p>
    <w:p w:rsidR="00000000" w:rsidRPr="002B35C6" w:rsidRDefault="00974A4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20"/>
      <w:bookmarkEnd w:id="14"/>
      <w:r w:rsidRPr="002B35C6">
        <w:rPr>
          <w:rFonts w:ascii="Times New Roman" w:hAnsi="Times New Roman" w:cs="Times New Roman"/>
          <w:color w:val="000000"/>
          <w:sz w:val="24"/>
          <w:szCs w:val="24"/>
        </w:rPr>
        <w:t>Целями временного внешнего управления являются исключение необоснованного прекращения деятельности коммерческих организаций, причинения ущерба их трудовым коллективам и обеспечение нормальной безубыточной работы коммер</w:t>
      </w:r>
      <w:r w:rsidRPr="002B35C6">
        <w:rPr>
          <w:rFonts w:ascii="Times New Roman" w:hAnsi="Times New Roman" w:cs="Times New Roman"/>
          <w:color w:val="000000"/>
          <w:sz w:val="24"/>
          <w:szCs w:val="24"/>
        </w:rPr>
        <w:t>ческих организаций.</w:t>
      </w:r>
    </w:p>
    <w:p w:rsidR="00000000" w:rsidRPr="002B35C6" w:rsidRDefault="00974A4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21"/>
      <w:bookmarkEnd w:id="15"/>
      <w:r w:rsidRPr="002B35C6">
        <w:rPr>
          <w:rFonts w:ascii="Times New Roman" w:hAnsi="Times New Roman" w:cs="Times New Roman"/>
          <w:color w:val="000000"/>
          <w:sz w:val="24"/>
          <w:szCs w:val="24"/>
        </w:rPr>
        <w:t>Временное внешнее управление устанавливается на срок до 18 месяцев со дня принятия решения о временном внешнем управлении.</w:t>
      </w:r>
    </w:p>
    <w:p w:rsidR="00000000" w:rsidRPr="002B35C6" w:rsidRDefault="00974A4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22"/>
      <w:bookmarkEnd w:id="16"/>
      <w:r w:rsidRPr="002B35C6">
        <w:rPr>
          <w:rFonts w:ascii="Times New Roman" w:hAnsi="Times New Roman" w:cs="Times New Roman"/>
          <w:color w:val="000000"/>
          <w:sz w:val="24"/>
          <w:szCs w:val="24"/>
        </w:rPr>
        <w:t>Временное внешнее управление не вводится в отношении коммерческих организаций, которые находятся в процес</w:t>
      </w:r>
      <w:r w:rsidRPr="002B35C6">
        <w:rPr>
          <w:rFonts w:ascii="Times New Roman" w:hAnsi="Times New Roman" w:cs="Times New Roman"/>
          <w:color w:val="000000"/>
          <w:sz w:val="24"/>
          <w:szCs w:val="24"/>
        </w:rPr>
        <w:t>се ликвидации либо в процедурах признания их экономически несостоятельными (банкротами).</w:t>
      </w:r>
    </w:p>
    <w:p w:rsidR="002B35C6" w:rsidRPr="002B35C6" w:rsidRDefault="00974A42" w:rsidP="002B35C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58"/>
      <w:bookmarkEnd w:id="17"/>
      <w:r w:rsidRPr="002B35C6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p w:rsidR="00000000" w:rsidRPr="002B35C6" w:rsidRDefault="00974A42" w:rsidP="002B35C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5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2.</w:t>
      </w:r>
      <w:r w:rsidRPr="002B35C6">
        <w:rPr>
          <w:rFonts w:ascii="Times New Roman" w:hAnsi="Times New Roman" w:cs="Times New Roman"/>
          <w:color w:val="000000"/>
          <w:sz w:val="24"/>
          <w:szCs w:val="24"/>
        </w:rPr>
        <w:t xml:space="preserve"> Лицом, осуществляющим временное внешнее управление (далее - упра</w:t>
      </w:r>
      <w:r w:rsidRPr="002B35C6">
        <w:rPr>
          <w:rFonts w:ascii="Times New Roman" w:hAnsi="Times New Roman" w:cs="Times New Roman"/>
          <w:color w:val="000000"/>
          <w:sz w:val="24"/>
          <w:szCs w:val="24"/>
        </w:rPr>
        <w:t>вляющий), может быть физическое лицо, имеющее высшее преимущественно экономическое или юридическое образование, необходимый опыт хозяйственной (предпринимательской) деятельности, а также соответствующее иным требованиям, установленным Советом Министров Рес</w:t>
      </w:r>
      <w:r w:rsidRPr="002B35C6">
        <w:rPr>
          <w:rFonts w:ascii="Times New Roman" w:hAnsi="Times New Roman" w:cs="Times New Roman"/>
          <w:color w:val="000000"/>
          <w:sz w:val="24"/>
          <w:szCs w:val="24"/>
        </w:rPr>
        <w:t>публики Беларусь.</w:t>
      </w:r>
    </w:p>
    <w:p w:rsidR="00000000" w:rsidRPr="002B35C6" w:rsidRDefault="00974A4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24"/>
      <w:bookmarkEnd w:id="18"/>
      <w:r w:rsidRPr="002B35C6">
        <w:rPr>
          <w:rFonts w:ascii="Times New Roman" w:hAnsi="Times New Roman" w:cs="Times New Roman"/>
          <w:color w:val="000000"/>
          <w:sz w:val="24"/>
          <w:szCs w:val="24"/>
        </w:rPr>
        <w:t xml:space="preserve">Управляющим может быть также юридическое лицо. К руководителю управляющего - юридического лица как к лицу, обладающему персональной ответственностью, предъявляются требования, установленные настоящим Законом к управляющему - </w:t>
      </w:r>
      <w:r w:rsidRPr="002B35C6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физическо</w:t>
      </w:r>
      <w:r w:rsidRPr="002B35C6">
        <w:rPr>
          <w:rFonts w:ascii="Times New Roman" w:hAnsi="Times New Roman" w:cs="Times New Roman"/>
          <w:color w:val="000000"/>
          <w:sz w:val="24"/>
          <w:szCs w:val="24"/>
        </w:rPr>
        <w:t>му лицу.</w:t>
      </w:r>
    </w:p>
    <w:p w:rsidR="00000000" w:rsidRPr="002B35C6" w:rsidRDefault="00974A4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25"/>
      <w:bookmarkEnd w:id="19"/>
      <w:r w:rsidRPr="002B35C6">
        <w:rPr>
          <w:rFonts w:ascii="Times New Roman" w:hAnsi="Times New Roman" w:cs="Times New Roman"/>
          <w:color w:val="000000"/>
          <w:sz w:val="24"/>
          <w:szCs w:val="24"/>
        </w:rPr>
        <w:t>В качестве управляющего может назначаться лицо, имеющее право осуществлять деятельность в качестве временного (антикризисного) управляющего.</w:t>
      </w:r>
    </w:p>
    <w:p w:rsidR="00000000" w:rsidRPr="002B35C6" w:rsidRDefault="00974A4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26"/>
      <w:bookmarkEnd w:id="20"/>
      <w:r w:rsidRPr="002B35C6">
        <w:rPr>
          <w:rFonts w:ascii="Times New Roman" w:hAnsi="Times New Roman" w:cs="Times New Roman"/>
          <w:color w:val="000000"/>
          <w:sz w:val="24"/>
          <w:szCs w:val="24"/>
        </w:rPr>
        <w:t>Условия временного внешнего управления определяются в решении о временном внешнем управлении с уче</w:t>
      </w:r>
      <w:r w:rsidRPr="002B35C6">
        <w:rPr>
          <w:rFonts w:ascii="Times New Roman" w:hAnsi="Times New Roman" w:cs="Times New Roman"/>
          <w:color w:val="000000"/>
          <w:sz w:val="24"/>
          <w:szCs w:val="24"/>
        </w:rPr>
        <w:t>том требований настоящего Закона и порядка передачи коммерческих организаций под временное внешнее управление, определяемого Советом Министров Республики Беларусь.</w:t>
      </w:r>
    </w:p>
    <w:p w:rsidR="00000000" w:rsidRPr="002B35C6" w:rsidRDefault="00974A4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27"/>
      <w:bookmarkEnd w:id="21"/>
      <w:r w:rsidRPr="002B35C6">
        <w:rPr>
          <w:rFonts w:ascii="Times New Roman" w:hAnsi="Times New Roman" w:cs="Times New Roman"/>
          <w:color w:val="000000"/>
          <w:sz w:val="24"/>
          <w:szCs w:val="24"/>
        </w:rPr>
        <w:t>С управляющим - физическим лицом областным, Минским городским исполнительными комитетами</w:t>
      </w:r>
      <w:r w:rsidRPr="002B35C6">
        <w:rPr>
          <w:rFonts w:ascii="Times New Roman" w:hAnsi="Times New Roman" w:cs="Times New Roman"/>
          <w:color w:val="000000"/>
          <w:sz w:val="24"/>
          <w:szCs w:val="24"/>
        </w:rPr>
        <w:t xml:space="preserve"> заключается гражданско-правовой договор, предметом которого является осуществление полномочий исполнительного и (или) иных органов управления коммерческой организации, за исключением полномочий по принятию решения о реорганизации или ликвидации коммерческ</w:t>
      </w:r>
      <w:r w:rsidRPr="002B35C6">
        <w:rPr>
          <w:rFonts w:ascii="Times New Roman" w:hAnsi="Times New Roman" w:cs="Times New Roman"/>
          <w:color w:val="000000"/>
          <w:sz w:val="24"/>
          <w:szCs w:val="24"/>
        </w:rPr>
        <w:t>ой организации.</w:t>
      </w:r>
    </w:p>
    <w:p w:rsidR="00000000" w:rsidRPr="002B35C6" w:rsidRDefault="00974A4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28"/>
      <w:bookmarkEnd w:id="22"/>
      <w:r w:rsidRPr="002B35C6">
        <w:rPr>
          <w:rFonts w:ascii="Times New Roman" w:hAnsi="Times New Roman" w:cs="Times New Roman"/>
          <w:color w:val="000000"/>
          <w:sz w:val="24"/>
          <w:szCs w:val="24"/>
        </w:rPr>
        <w:t>С управляющим - юридическим лицом областным, Минским городским исполнительными комитетами заключается договор, предметом которого является осуществление полномочий исполнительного и (или) иных органов управления коммерческой организации</w:t>
      </w:r>
      <w:r w:rsidRPr="002B35C6">
        <w:rPr>
          <w:rFonts w:ascii="Times New Roman" w:hAnsi="Times New Roman" w:cs="Times New Roman"/>
          <w:color w:val="000000"/>
          <w:sz w:val="24"/>
          <w:szCs w:val="24"/>
        </w:rPr>
        <w:t>, за исключением полномочий по принятию решения о реорганизации или ликвидации коммерческой организации.</w:t>
      </w:r>
    </w:p>
    <w:p w:rsidR="00000000" w:rsidRPr="002B35C6" w:rsidRDefault="00974A4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29"/>
      <w:bookmarkEnd w:id="23"/>
      <w:r w:rsidRPr="002B35C6">
        <w:rPr>
          <w:rFonts w:ascii="Times New Roman" w:hAnsi="Times New Roman" w:cs="Times New Roman"/>
          <w:color w:val="000000"/>
          <w:sz w:val="24"/>
          <w:szCs w:val="24"/>
        </w:rPr>
        <w:t>Управляющему, осуществляющему деятельность в соответствии с настоящим Законом, выплачивается вознаграждение за счет имущества коммерческой организа</w:t>
      </w:r>
      <w:r w:rsidRPr="002B35C6">
        <w:rPr>
          <w:rFonts w:ascii="Times New Roman" w:hAnsi="Times New Roman" w:cs="Times New Roman"/>
          <w:color w:val="000000"/>
          <w:sz w:val="24"/>
          <w:szCs w:val="24"/>
        </w:rPr>
        <w:t>ции в размере и порядке, установленных Советом Министров Республики Беларусь.</w:t>
      </w:r>
    </w:p>
    <w:p w:rsidR="00000000" w:rsidRPr="002B35C6" w:rsidRDefault="00974A4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30"/>
      <w:bookmarkEnd w:id="24"/>
      <w:r w:rsidRPr="002B35C6">
        <w:rPr>
          <w:rFonts w:ascii="Times New Roman" w:hAnsi="Times New Roman" w:cs="Times New Roman"/>
          <w:color w:val="000000"/>
          <w:sz w:val="24"/>
          <w:szCs w:val="24"/>
        </w:rPr>
        <w:t>Контроль за деятельностью управляющего осуществляют областной, Минский городской исполнительные комитеты.</w:t>
      </w:r>
    </w:p>
    <w:p w:rsidR="00000000" w:rsidRPr="002B35C6" w:rsidRDefault="00974A4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31"/>
      <w:bookmarkEnd w:id="25"/>
      <w:r w:rsidRPr="002B35C6">
        <w:rPr>
          <w:rFonts w:ascii="Times New Roman" w:hAnsi="Times New Roman" w:cs="Times New Roman"/>
          <w:color w:val="000000"/>
          <w:sz w:val="24"/>
          <w:szCs w:val="24"/>
        </w:rPr>
        <w:t>Управляющий указывается в решении о временном внешнем управлении</w:t>
      </w:r>
      <w:r w:rsidRPr="002B35C6">
        <w:rPr>
          <w:rFonts w:ascii="Times New Roman" w:hAnsi="Times New Roman" w:cs="Times New Roman"/>
          <w:color w:val="000000"/>
          <w:sz w:val="24"/>
          <w:szCs w:val="24"/>
        </w:rPr>
        <w:t xml:space="preserve"> либо определяется областным, Минским городским исполнительными комитетами при принятии решения о временном внешнем управлении в установленный в таком решении срок.</w:t>
      </w:r>
    </w:p>
    <w:p w:rsidR="00000000" w:rsidRPr="002B35C6" w:rsidRDefault="00974A4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32"/>
      <w:bookmarkEnd w:id="26"/>
      <w:r w:rsidRPr="002B35C6">
        <w:rPr>
          <w:rFonts w:ascii="Times New Roman" w:hAnsi="Times New Roman" w:cs="Times New Roman"/>
          <w:color w:val="000000"/>
          <w:sz w:val="24"/>
          <w:szCs w:val="24"/>
        </w:rPr>
        <w:t>Управляющему передаются полномочия исполнительного органа коммерческой организации. Реш</w:t>
      </w:r>
      <w:r w:rsidRPr="002B35C6">
        <w:rPr>
          <w:rFonts w:ascii="Times New Roman" w:hAnsi="Times New Roman" w:cs="Times New Roman"/>
          <w:color w:val="000000"/>
          <w:sz w:val="24"/>
          <w:szCs w:val="24"/>
        </w:rPr>
        <w:t>ением о временном внешнем управлении управляющему могут быть переданы полномочия и иных органов управления коммерческой организации, за исключением полномочий по принятию решения о реорганизации или ликвидации коммерческой организации.</w:t>
      </w:r>
    </w:p>
    <w:p w:rsidR="00000000" w:rsidRPr="002B35C6" w:rsidRDefault="00974A4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33"/>
      <w:bookmarkEnd w:id="27"/>
      <w:r w:rsidRPr="002B35C6">
        <w:rPr>
          <w:rFonts w:ascii="Times New Roman" w:hAnsi="Times New Roman" w:cs="Times New Roman"/>
          <w:color w:val="000000"/>
          <w:sz w:val="24"/>
          <w:szCs w:val="24"/>
        </w:rPr>
        <w:t>Совершение крупн</w:t>
      </w:r>
      <w:r w:rsidRPr="002B35C6">
        <w:rPr>
          <w:rFonts w:ascii="Times New Roman" w:hAnsi="Times New Roman" w:cs="Times New Roman"/>
          <w:color w:val="000000"/>
          <w:sz w:val="24"/>
          <w:szCs w:val="24"/>
        </w:rPr>
        <w:t>ых сделок и сделок, в совершении которых имеется заинтересованность аффилированных лиц &lt;*&gt;, эмиссия (выдача) ценных бумаг коммерческой организации осуществляются управляющим с предварительного письменного согласия областного, Минского городского исполнител</w:t>
      </w:r>
      <w:r w:rsidRPr="002B35C6">
        <w:rPr>
          <w:rFonts w:ascii="Times New Roman" w:hAnsi="Times New Roman" w:cs="Times New Roman"/>
          <w:color w:val="000000"/>
          <w:sz w:val="24"/>
          <w:szCs w:val="24"/>
        </w:rPr>
        <w:t>ьных комитетов.</w:t>
      </w:r>
    </w:p>
    <w:p w:rsidR="00000000" w:rsidRPr="002B35C6" w:rsidRDefault="00974A4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34"/>
      <w:bookmarkEnd w:id="28"/>
      <w:r w:rsidRPr="002B35C6">
        <w:rPr>
          <w:rFonts w:ascii="Times New Roman" w:hAnsi="Times New Roman" w:cs="Times New Roman"/>
          <w:color w:val="000000"/>
          <w:sz w:val="24"/>
          <w:szCs w:val="24"/>
        </w:rPr>
        <w:t>Со дня введения временного внешнего управления полномочия органов управления коммерческой организации, указанные в решении областного, Минского городского исполнительных комитетов, на период временного внешнего управления приостанавлива</w:t>
      </w:r>
      <w:r w:rsidRPr="002B35C6">
        <w:rPr>
          <w:rFonts w:ascii="Times New Roman" w:hAnsi="Times New Roman" w:cs="Times New Roman"/>
          <w:color w:val="000000"/>
          <w:sz w:val="24"/>
          <w:szCs w:val="24"/>
        </w:rPr>
        <w:t>ются, работники этих органов по требованию областного, Минского городского исполнительных комитетов отстраняются от работы, если иное не установлено решением о временном внешнем управлении.</w:t>
      </w:r>
    </w:p>
    <w:p w:rsidR="00000000" w:rsidRPr="002B35C6" w:rsidRDefault="00974A4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35"/>
      <w:bookmarkEnd w:id="29"/>
      <w:r w:rsidRPr="002B35C6">
        <w:rPr>
          <w:rFonts w:ascii="Times New Roman" w:hAnsi="Times New Roman" w:cs="Times New Roman"/>
          <w:color w:val="000000"/>
          <w:sz w:val="24"/>
          <w:szCs w:val="24"/>
        </w:rPr>
        <w:t>--------------------------------</w:t>
      </w:r>
    </w:p>
    <w:p w:rsidR="00000000" w:rsidRPr="002B35C6" w:rsidRDefault="00974A4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" w:name="36"/>
      <w:bookmarkEnd w:id="30"/>
      <w:r w:rsidRPr="002B35C6">
        <w:rPr>
          <w:rFonts w:ascii="Times New Roman" w:hAnsi="Times New Roman" w:cs="Times New Roman"/>
          <w:color w:val="000000"/>
          <w:sz w:val="24"/>
          <w:szCs w:val="24"/>
        </w:rPr>
        <w:t xml:space="preserve">&lt;*&gt; Для целей настоящего </w:t>
      </w:r>
      <w:r w:rsidRPr="002B35C6">
        <w:rPr>
          <w:rFonts w:ascii="Times New Roman" w:hAnsi="Times New Roman" w:cs="Times New Roman"/>
          <w:color w:val="000000"/>
          <w:sz w:val="24"/>
          <w:szCs w:val="24"/>
        </w:rPr>
        <w:t xml:space="preserve">Закона термины "крупные сделки" и "аффилированные лица" имеют значения, определенные Законом Республики Беларусь от 9 декабря 1992 г. </w:t>
      </w:r>
      <w:r w:rsidR="002B35C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2B35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35C6">
        <w:rPr>
          <w:rFonts w:ascii="Times New Roman" w:hAnsi="Times New Roman" w:cs="Times New Roman"/>
          <w:color w:val="000000"/>
          <w:sz w:val="24"/>
          <w:szCs w:val="24"/>
        </w:rPr>
        <w:lastRenderedPageBreak/>
        <w:t>2020-XII "О хозяйственных обществах".</w:t>
      </w:r>
    </w:p>
    <w:p w:rsidR="002B35C6" w:rsidRPr="002B35C6" w:rsidRDefault="00974A42" w:rsidP="002B35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31" w:name="37"/>
      <w:bookmarkEnd w:id="31"/>
      <w:r w:rsidRPr="002B35C6">
        <w:rPr>
          <w:rFonts w:ascii="Times New Roman" w:hAnsi="Times New Roman" w:cs="Times New Roman"/>
          <w:color w:val="000000"/>
          <w:sz w:val="24"/>
          <w:szCs w:val="24"/>
        </w:rPr>
        <w:t> </w:t>
      </w:r>
      <w:bookmarkStart w:id="32" w:name="38"/>
      <w:bookmarkEnd w:id="32"/>
    </w:p>
    <w:p w:rsidR="00000000" w:rsidRPr="002B35C6" w:rsidRDefault="00974A42" w:rsidP="002B35C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5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3.</w:t>
      </w:r>
      <w:r w:rsidRPr="002B35C6">
        <w:rPr>
          <w:rFonts w:ascii="Times New Roman" w:hAnsi="Times New Roman" w:cs="Times New Roman"/>
          <w:color w:val="000000"/>
          <w:sz w:val="24"/>
          <w:szCs w:val="24"/>
        </w:rPr>
        <w:t xml:space="preserve"> Пункт 1 статьи 49 Гражданского кодекса Республики Беларусь от 7 декабря 1998 г. дополнить предложением следующего содержания: "В случаях, установленных законом, могут предусматриваться особенности управления юридичес</w:t>
      </w:r>
      <w:r w:rsidRPr="002B35C6">
        <w:rPr>
          <w:rFonts w:ascii="Times New Roman" w:hAnsi="Times New Roman" w:cs="Times New Roman"/>
          <w:color w:val="000000"/>
          <w:sz w:val="24"/>
          <w:szCs w:val="24"/>
        </w:rPr>
        <w:t>ким лицом, назначения либо избрания его органов управления.".</w:t>
      </w:r>
    </w:p>
    <w:p w:rsidR="00000000" w:rsidRPr="002B35C6" w:rsidRDefault="00974A4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" w:name="59"/>
      <w:bookmarkEnd w:id="33"/>
      <w:r w:rsidRPr="002B35C6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p w:rsidR="00000000" w:rsidRPr="002B35C6" w:rsidRDefault="00974A42" w:rsidP="002B35C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4" w:name="39"/>
      <w:bookmarkEnd w:id="34"/>
      <w:r w:rsidRPr="002B35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4.</w:t>
      </w:r>
      <w:r w:rsidRPr="002B35C6">
        <w:rPr>
          <w:rFonts w:ascii="Times New Roman" w:hAnsi="Times New Roman" w:cs="Times New Roman"/>
          <w:color w:val="000000"/>
          <w:sz w:val="24"/>
          <w:szCs w:val="24"/>
        </w:rPr>
        <w:t xml:space="preserve"> Статьи 1 и 2 настоящего Закона действуют до 31 декабря 2025 г. включительно.</w:t>
      </w:r>
    </w:p>
    <w:p w:rsidR="002B35C6" w:rsidRPr="002B35C6" w:rsidRDefault="00974A42" w:rsidP="002B35C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5" w:name="60"/>
      <w:bookmarkEnd w:id="35"/>
      <w:r w:rsidRPr="002B35C6">
        <w:rPr>
          <w:rFonts w:ascii="Times New Roman" w:hAnsi="Times New Roman" w:cs="Times New Roman"/>
          <w:color w:val="000000"/>
          <w:sz w:val="24"/>
          <w:szCs w:val="24"/>
        </w:rPr>
        <w:t> </w:t>
      </w:r>
      <w:bookmarkStart w:id="36" w:name="40"/>
      <w:bookmarkEnd w:id="36"/>
    </w:p>
    <w:p w:rsidR="00000000" w:rsidRPr="002B35C6" w:rsidRDefault="00974A42" w:rsidP="002B35C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5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5.</w:t>
      </w:r>
      <w:r w:rsidRPr="002B35C6">
        <w:rPr>
          <w:rFonts w:ascii="Times New Roman" w:hAnsi="Times New Roman" w:cs="Times New Roman"/>
          <w:color w:val="000000"/>
          <w:sz w:val="24"/>
          <w:szCs w:val="24"/>
        </w:rPr>
        <w:t xml:space="preserve"> Совету Министров Республики Беларусь:</w:t>
      </w:r>
    </w:p>
    <w:p w:rsidR="00000000" w:rsidRPr="002B35C6" w:rsidRDefault="00974A4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" w:name="41"/>
      <w:bookmarkEnd w:id="37"/>
      <w:r w:rsidRPr="002B35C6">
        <w:rPr>
          <w:rFonts w:ascii="Times New Roman" w:hAnsi="Times New Roman" w:cs="Times New Roman"/>
          <w:color w:val="000000"/>
          <w:sz w:val="24"/>
          <w:szCs w:val="24"/>
        </w:rPr>
        <w:t>в месячный срок принять решения, направленные на реализацию полномочий, предусмотренных статьями 1 и 2 настоящего Закона;</w:t>
      </w:r>
    </w:p>
    <w:p w:rsidR="00000000" w:rsidRPr="002B35C6" w:rsidRDefault="00974A4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8" w:name="42"/>
      <w:bookmarkEnd w:id="38"/>
      <w:r w:rsidRPr="002B35C6">
        <w:rPr>
          <w:rFonts w:ascii="Times New Roman" w:hAnsi="Times New Roman" w:cs="Times New Roman"/>
          <w:color w:val="000000"/>
          <w:sz w:val="24"/>
          <w:szCs w:val="24"/>
        </w:rPr>
        <w:t>обеспечивать координацию деятельности областных, Минского город</w:t>
      </w:r>
      <w:r w:rsidRPr="002B35C6">
        <w:rPr>
          <w:rFonts w:ascii="Times New Roman" w:hAnsi="Times New Roman" w:cs="Times New Roman"/>
          <w:color w:val="000000"/>
          <w:sz w:val="24"/>
          <w:szCs w:val="24"/>
        </w:rPr>
        <w:t>ского исполнительных комитетов при принятии ими решений о передаче коммерческих организаций под временное внешнее управление.</w:t>
      </w:r>
    </w:p>
    <w:p w:rsidR="002B35C6" w:rsidRPr="002B35C6" w:rsidRDefault="00974A42" w:rsidP="002B35C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9" w:name="61"/>
      <w:bookmarkEnd w:id="39"/>
      <w:r w:rsidRPr="002B35C6">
        <w:rPr>
          <w:rFonts w:ascii="Times New Roman" w:hAnsi="Times New Roman" w:cs="Times New Roman"/>
          <w:color w:val="000000"/>
          <w:sz w:val="24"/>
          <w:szCs w:val="24"/>
        </w:rPr>
        <w:t> </w:t>
      </w:r>
      <w:bookmarkStart w:id="40" w:name="43"/>
      <w:bookmarkEnd w:id="40"/>
    </w:p>
    <w:p w:rsidR="00000000" w:rsidRPr="002B35C6" w:rsidRDefault="00974A42" w:rsidP="002B35C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5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6.</w:t>
      </w:r>
      <w:r w:rsidRPr="002B35C6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Настоящий Закон вступает в силу в следующем порядк</w:t>
      </w:r>
      <w:r w:rsidRPr="002B35C6">
        <w:rPr>
          <w:rFonts w:ascii="Times New Roman" w:hAnsi="Times New Roman" w:cs="Times New Roman"/>
          <w:color w:val="000000"/>
          <w:sz w:val="24"/>
          <w:szCs w:val="24"/>
        </w:rPr>
        <w:t>е:</w:t>
      </w:r>
    </w:p>
    <w:p w:rsidR="00000000" w:rsidRPr="002B35C6" w:rsidRDefault="00974A4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1" w:name="44"/>
      <w:bookmarkEnd w:id="41"/>
      <w:r w:rsidRPr="002B35C6">
        <w:rPr>
          <w:rFonts w:ascii="Times New Roman" w:hAnsi="Times New Roman" w:cs="Times New Roman"/>
          <w:color w:val="000000"/>
          <w:sz w:val="24"/>
          <w:szCs w:val="24"/>
        </w:rPr>
        <w:t>статьи 1, 2 и 4 - через десять дней после официального опубликования настоящего Закона;</w:t>
      </w:r>
    </w:p>
    <w:p w:rsidR="00000000" w:rsidRPr="002B35C6" w:rsidRDefault="00974A4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2" w:name="45"/>
      <w:bookmarkEnd w:id="42"/>
      <w:r w:rsidRPr="002B35C6">
        <w:rPr>
          <w:rFonts w:ascii="Times New Roman" w:hAnsi="Times New Roman" w:cs="Times New Roman"/>
          <w:color w:val="000000"/>
          <w:sz w:val="24"/>
          <w:szCs w:val="24"/>
        </w:rPr>
        <w:t>иные положения - после официального опубликования настоящего Закона.</w:t>
      </w:r>
    </w:p>
    <w:p w:rsidR="00000000" w:rsidRPr="002B35C6" w:rsidRDefault="00974A42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 w:cs="Times New Roman"/>
          <w:color w:val="000000"/>
          <w:sz w:val="24"/>
          <w:szCs w:val="24"/>
        </w:rPr>
      </w:pPr>
      <w:bookmarkStart w:id="43" w:name="46"/>
      <w:bookmarkEnd w:id="43"/>
      <w:r w:rsidRPr="002B35C6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p w:rsidR="00974A42" w:rsidRDefault="00974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44" w:name="47"/>
      <w:bookmarkEnd w:id="44"/>
      <w:r w:rsidRPr="002B35C6">
        <w:rPr>
          <w:rFonts w:ascii="Times New Roman" w:hAnsi="Times New Roman" w:cs="Times New Roman"/>
          <w:color w:val="000000"/>
          <w:sz w:val="24"/>
          <w:szCs w:val="24"/>
        </w:rPr>
        <w:t>Президент Республики</w:t>
      </w:r>
      <w:r>
        <w:rPr>
          <w:rFonts w:ascii="Arial" w:hAnsi="Arial" w:cs="Arial"/>
          <w:color w:val="000000"/>
        </w:rPr>
        <w:t> Беларусь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Лукашенко</w:t>
      </w:r>
      <w:proofErr w:type="spellEnd"/>
    </w:p>
    <w:sectPr w:rsidR="00974A42">
      <w:headerReference w:type="default" r:id="rId6"/>
      <w:footerReference w:type="default" r:id="rId7"/>
      <w:pgSz w:w="11905" w:h="16837"/>
      <w:pgMar w:top="1133" w:right="850" w:bottom="1133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A42" w:rsidRDefault="00974A42">
      <w:pPr>
        <w:spacing w:after="0" w:line="240" w:lineRule="auto"/>
      </w:pPr>
      <w:r>
        <w:separator/>
      </w:r>
    </w:p>
  </w:endnote>
  <w:endnote w:type="continuationSeparator" w:id="0">
    <w:p w:rsidR="00974A42" w:rsidRDefault="00974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A42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A42" w:rsidRDefault="00974A42">
      <w:pPr>
        <w:spacing w:after="0" w:line="240" w:lineRule="auto"/>
      </w:pPr>
      <w:r>
        <w:separator/>
      </w:r>
    </w:p>
  </w:footnote>
  <w:footnote w:type="continuationSeparator" w:id="0">
    <w:p w:rsidR="00974A42" w:rsidRDefault="00974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A42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C6"/>
    <w:rsid w:val="002B35C6"/>
    <w:rsid w:val="0097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3592FB"/>
  <w14:defaultImageDpi w14:val="0"/>
  <w15:docId w15:val="{A6DD0A40-C3BD-45F8-925F-E7466063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Фомченко Н.Л.</dc:creator>
  <cp:keywords/>
  <dc:description/>
  <cp:lastModifiedBy>Фомченко Н.Л.</cp:lastModifiedBy>
  <cp:revision>2</cp:revision>
  <dcterms:created xsi:type="dcterms:W3CDTF">2023-07-17T07:17:00Z</dcterms:created>
  <dcterms:modified xsi:type="dcterms:W3CDTF">2023-07-17T07:17:00Z</dcterms:modified>
</cp:coreProperties>
</file>