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AFD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0" w:name="1"/>
      <w:bookmarkEnd w:id="0"/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</w:p>
    <w:p w14:paraId="79DA87B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" w:name="2"/>
      <w:bookmarkEnd w:id="1"/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26 </w:t>
      </w:r>
      <w:r>
        <w:rPr>
          <w:rFonts w:ascii="Arial" w:hAnsi="Arial" w:cs="Arial"/>
          <w:color w:val="000000"/>
          <w:kern w:val="0"/>
          <w:sz w:val="22"/>
          <w:szCs w:val="22"/>
        </w:rPr>
        <w:t>ноября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2025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6-1/55479</w:t>
      </w:r>
    </w:p>
    <w:p w14:paraId="4F959C0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" w:name="3"/>
      <w:bookmarkEnd w:id="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p w14:paraId="398F678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" w:name="4"/>
      <w:bookmarkEnd w:id="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D83553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</w:p>
    <w:p w14:paraId="426A3C5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25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ноября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2025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. N 673</w:t>
      </w:r>
    </w:p>
    <w:p w14:paraId="009A738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 </w:t>
      </w:r>
    </w:p>
    <w:p w14:paraId="404F07A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МЕРАХ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РЕАЛИЗАЦИИ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12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2013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. N 63-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"</w:t>
      </w:r>
    </w:p>
    <w:p w14:paraId="32E4F34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" w:name="6"/>
      <w:bookmarkEnd w:id="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454A6E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" w:name="7"/>
      <w:bookmarkEnd w:id="5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седьмого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23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12 </w:t>
      </w:r>
      <w:r>
        <w:rPr>
          <w:rFonts w:ascii="Arial" w:hAnsi="Arial" w:cs="Arial"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2013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63-</w:t>
      </w:r>
      <w:r>
        <w:rPr>
          <w:rFonts w:ascii="Arial" w:hAnsi="Arial" w:cs="Arial"/>
          <w:color w:val="000000"/>
          <w:kern w:val="0"/>
          <w:sz w:val="22"/>
          <w:szCs w:val="22"/>
        </w:rPr>
        <w:t>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E94D9A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" w:name="8"/>
      <w:bookmarkEnd w:id="6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Утвердить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F6E58F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" w:name="9"/>
      <w:bookmarkEnd w:id="7"/>
      <w:r>
        <w:rPr>
          <w:rFonts w:ascii="Arial" w:hAnsi="Arial" w:cs="Arial"/>
          <w:color w:val="000000"/>
          <w:kern w:val="0"/>
          <w:sz w:val="22"/>
          <w:szCs w:val="22"/>
        </w:rPr>
        <w:t>Положение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</w:t>
      </w:r>
      <w:r>
        <w:rPr>
          <w:rFonts w:ascii="Arial" w:hAnsi="Arial" w:cs="Arial"/>
          <w:color w:val="000000"/>
          <w:kern w:val="0"/>
          <w:sz w:val="22"/>
          <w:szCs w:val="22"/>
        </w:rPr>
        <w:t>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выбору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47580D9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" w:name="10"/>
      <w:bookmarkEnd w:id="8"/>
      <w:r>
        <w:rPr>
          <w:rFonts w:ascii="Arial" w:hAnsi="Arial" w:cs="Arial"/>
          <w:color w:val="000000"/>
          <w:kern w:val="0"/>
          <w:sz w:val="22"/>
          <w:szCs w:val="22"/>
        </w:rPr>
        <w:t>Положение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80F330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" w:name="11"/>
      <w:bookmarkEnd w:id="9"/>
      <w:r>
        <w:rPr>
          <w:rFonts w:ascii="Arial" w:hAnsi="Arial" w:cs="Arial"/>
          <w:color w:val="000000"/>
          <w:kern w:val="0"/>
          <w:sz w:val="22"/>
          <w:szCs w:val="22"/>
        </w:rPr>
        <w:t>Положение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A264C9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" w:name="12"/>
      <w:bookmarkEnd w:id="10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утратившими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A55390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" w:name="13"/>
      <w:bookmarkEnd w:id="11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28 </w:t>
      </w:r>
      <w:r>
        <w:rPr>
          <w:rFonts w:ascii="Arial" w:hAnsi="Arial" w:cs="Arial"/>
          <w:color w:val="000000"/>
          <w:kern w:val="0"/>
          <w:sz w:val="22"/>
          <w:szCs w:val="22"/>
        </w:rPr>
        <w:t>сентября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2001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1430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>";</w:t>
      </w:r>
    </w:p>
    <w:p w14:paraId="4279011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" w:name="14"/>
      <w:bookmarkEnd w:id="12"/>
      <w:r>
        <w:rPr>
          <w:rFonts w:ascii="Arial" w:hAnsi="Arial" w:cs="Arial"/>
          <w:color w:val="000000"/>
          <w:kern w:val="0"/>
          <w:sz w:val="22"/>
          <w:szCs w:val="22"/>
        </w:rPr>
        <w:t>подпункт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1.1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8 </w:t>
      </w:r>
      <w:r>
        <w:rPr>
          <w:rFonts w:ascii="Arial" w:hAnsi="Arial" w:cs="Arial"/>
          <w:color w:val="000000"/>
          <w:kern w:val="0"/>
          <w:sz w:val="22"/>
          <w:szCs w:val="22"/>
        </w:rPr>
        <w:t>января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2014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7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28 </w:t>
      </w:r>
      <w:r>
        <w:rPr>
          <w:rFonts w:ascii="Arial" w:hAnsi="Arial" w:cs="Arial"/>
          <w:color w:val="000000"/>
          <w:kern w:val="0"/>
          <w:sz w:val="22"/>
          <w:szCs w:val="22"/>
        </w:rPr>
        <w:t>сентября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2001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N 1430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24 </w:t>
      </w:r>
      <w:r>
        <w:rPr>
          <w:rFonts w:ascii="Arial" w:hAnsi="Arial" w:cs="Arial"/>
          <w:color w:val="000000"/>
          <w:kern w:val="0"/>
          <w:sz w:val="22"/>
          <w:szCs w:val="22"/>
        </w:rPr>
        <w:t>июня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2009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N 825,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утратившими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24 </w:t>
      </w:r>
      <w:r>
        <w:rPr>
          <w:rFonts w:ascii="Arial" w:hAnsi="Arial" w:cs="Arial"/>
          <w:color w:val="000000"/>
          <w:kern w:val="0"/>
          <w:sz w:val="22"/>
          <w:szCs w:val="22"/>
        </w:rPr>
        <w:t>марта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2011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N 364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12 </w:t>
      </w:r>
      <w:r>
        <w:rPr>
          <w:rFonts w:ascii="Arial" w:hAnsi="Arial" w:cs="Arial"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2013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625";</w:t>
      </w:r>
    </w:p>
    <w:p w14:paraId="372C3A8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" w:name="15"/>
      <w:bookmarkEnd w:id="13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22 </w:t>
      </w:r>
      <w:r>
        <w:rPr>
          <w:rFonts w:ascii="Arial" w:hAnsi="Arial" w:cs="Arial"/>
          <w:color w:val="000000"/>
          <w:kern w:val="0"/>
          <w:sz w:val="22"/>
          <w:szCs w:val="22"/>
        </w:rPr>
        <w:t>января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2014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54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выбору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";</w:t>
      </w:r>
    </w:p>
    <w:p w14:paraId="36CF39F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" w:name="16"/>
      <w:bookmarkEnd w:id="14"/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30 </w:t>
      </w:r>
      <w:r>
        <w:rPr>
          <w:rFonts w:ascii="Arial" w:hAnsi="Arial" w:cs="Arial"/>
          <w:color w:val="000000"/>
          <w:kern w:val="0"/>
          <w:sz w:val="22"/>
          <w:szCs w:val="22"/>
        </w:rPr>
        <w:t>июня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2014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634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";</w:t>
      </w:r>
    </w:p>
    <w:p w14:paraId="46EEC30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" w:name="17"/>
      <w:bookmarkEnd w:id="15"/>
      <w:r>
        <w:rPr>
          <w:rFonts w:ascii="Arial" w:hAnsi="Arial" w:cs="Arial"/>
          <w:color w:val="000000"/>
          <w:kern w:val="0"/>
          <w:sz w:val="22"/>
          <w:szCs w:val="22"/>
        </w:rPr>
        <w:t>подпункт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1.61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25 </w:t>
      </w:r>
      <w:r>
        <w:rPr>
          <w:rFonts w:ascii="Arial" w:hAnsi="Arial" w:cs="Arial"/>
          <w:color w:val="000000"/>
          <w:kern w:val="0"/>
          <w:sz w:val="22"/>
          <w:szCs w:val="22"/>
        </w:rPr>
        <w:t>мая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2018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396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50BC62F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" w:name="18"/>
      <w:bookmarkEnd w:id="16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официального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опубликования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62CA65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" w:name="19"/>
      <w:bookmarkEnd w:id="1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4785E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756CA" w14:textId="77777777" w:rsidR="00AE64E3" w:rsidRDefault="00AE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Премьер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министр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959C8" w14:textId="77777777" w:rsidR="00AE64E3" w:rsidRDefault="00AE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А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Турчин</w:t>
            </w:r>
            <w:proofErr w:type="spellEnd"/>
          </w:p>
        </w:tc>
      </w:tr>
    </w:tbl>
    <w:p w14:paraId="77A1CCA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" w:name="21"/>
      <w:bookmarkEnd w:id="1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53537D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" w:name="356"/>
      <w:bookmarkEnd w:id="1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5AC728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" w:name="357"/>
      <w:bookmarkEnd w:id="2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3B3423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" w:name="358"/>
      <w:bookmarkEnd w:id="2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F00449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" w:name="359"/>
      <w:bookmarkEnd w:id="2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8555F4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УТВЕРЖДЕНО</w:t>
      </w:r>
    </w:p>
    <w:p w14:paraId="0E3506A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Постановление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234C0E2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Министров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37C8BD5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Беларусь</w:t>
      </w:r>
    </w:p>
    <w:p w14:paraId="2B13DEF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25.11.2025 N 673</w:t>
      </w:r>
    </w:p>
    <w:p w14:paraId="345E4E7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3" w:name="23"/>
      <w:bookmarkEnd w:id="2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0F56B8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0229C46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КОНКУРСОВ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АУКЦИОНОВ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ВЫБОРУ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ИНВЕСТОРА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ДОГОВОРА</w:t>
      </w:r>
    </w:p>
    <w:p w14:paraId="1761428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4" w:name="26"/>
      <w:bookmarkEnd w:id="2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942AA2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5" w:name="27"/>
      <w:bookmarkEnd w:id="2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lastRenderedPageBreak/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</w:t>
      </w:r>
    </w:p>
    <w:p w14:paraId="5D85D0D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6" w:name="28"/>
      <w:bookmarkEnd w:id="2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ПОЛОЖЕНИЯ</w:t>
      </w:r>
    </w:p>
    <w:p w14:paraId="71A89C1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" w:name="29"/>
      <w:bookmarkEnd w:id="2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78369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" w:name="30"/>
      <w:bookmarkEnd w:id="2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выбору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5AD2B61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" w:name="31"/>
      <w:bookmarkEnd w:id="29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термины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0A0609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предложил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наибольший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3A6E26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447E62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554449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-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CD9704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лучшие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сравнению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CB5894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-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6B5FF35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" w:name="38"/>
      <w:bookmarkEnd w:id="30"/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термины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употребляются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5B07DB5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" w:name="39"/>
      <w:bookmarkEnd w:id="31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кроме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четвертой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13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5776D7B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" w:name="40"/>
      <w:bookmarkEnd w:id="32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признаваемые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12 </w:t>
      </w:r>
      <w:r>
        <w:rPr>
          <w:rFonts w:ascii="Arial" w:hAnsi="Arial" w:cs="Arial"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2013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53-</w:t>
      </w:r>
      <w:r>
        <w:rPr>
          <w:rFonts w:ascii="Arial" w:hAnsi="Arial" w:cs="Arial"/>
          <w:color w:val="000000"/>
          <w:kern w:val="0"/>
          <w:sz w:val="22"/>
          <w:szCs w:val="22"/>
        </w:rPr>
        <w:t>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инвестициях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предъявляемым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053FA23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" w:name="41"/>
      <w:bookmarkEnd w:id="33"/>
      <w:r>
        <w:rPr>
          <w:rFonts w:ascii="Arial" w:hAnsi="Arial" w:cs="Arial"/>
          <w:color w:val="000000"/>
          <w:kern w:val="0"/>
          <w:sz w:val="22"/>
          <w:szCs w:val="22"/>
        </w:rPr>
        <w:t>Участвовать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753FCE8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" w:name="42"/>
      <w:bookmarkEnd w:id="34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BE419F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" w:name="43"/>
      <w:bookmarkEnd w:id="35"/>
      <w:r>
        <w:rPr>
          <w:rFonts w:ascii="Arial" w:hAnsi="Arial" w:cs="Arial"/>
          <w:color w:val="000000"/>
          <w:kern w:val="0"/>
          <w:sz w:val="22"/>
          <w:szCs w:val="22"/>
        </w:rPr>
        <w:t>Сумма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10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68C506A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6" w:name="44"/>
      <w:bookmarkEnd w:id="3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99CFA0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7" w:name="45"/>
      <w:bookmarkEnd w:id="3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</w:t>
      </w:r>
    </w:p>
    <w:p w14:paraId="4631A63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8" w:name="46"/>
      <w:bookmarkEnd w:id="3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КОНКУРСОВ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АУКЦИОНОВ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)</w:t>
      </w:r>
    </w:p>
    <w:p w14:paraId="79C1FEC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9" w:name="47"/>
      <w:bookmarkEnd w:id="3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2588CC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" w:name="48"/>
      <w:bookmarkEnd w:id="40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):</w:t>
      </w:r>
    </w:p>
    <w:p w14:paraId="3A1DC92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" w:name="49"/>
      <w:bookmarkEnd w:id="41"/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разработку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3BB61C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" w:name="50"/>
      <w:bookmarkEnd w:id="42"/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66A292A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" w:name="51"/>
      <w:bookmarkEnd w:id="43"/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публикацию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глобальной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компьютерной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открытым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5E1644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" w:name="52"/>
      <w:bookmarkEnd w:id="44"/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инвесторам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2D05CB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" w:name="53"/>
      <w:bookmarkEnd w:id="45"/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E82CF4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" w:name="54"/>
      <w:bookmarkEnd w:id="46"/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B5679A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" w:name="55"/>
      <w:bookmarkEnd w:id="47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создает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регламент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F85278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" w:name="56"/>
      <w:bookmarkEnd w:id="48"/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подготовленную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разъясняет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24A1A4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" w:name="57"/>
      <w:bookmarkEnd w:id="49"/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FDE93B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" w:name="58"/>
      <w:bookmarkEnd w:id="50"/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38D4EA3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" w:name="59"/>
      <w:bookmarkEnd w:id="51"/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смету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расходов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изготовлением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5B29C53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" w:name="60"/>
      <w:bookmarkEnd w:id="52"/>
      <w:r>
        <w:rPr>
          <w:rFonts w:ascii="Arial" w:hAnsi="Arial" w:cs="Arial"/>
          <w:color w:val="000000"/>
          <w:kern w:val="0"/>
          <w:sz w:val="22"/>
          <w:szCs w:val="22"/>
        </w:rPr>
        <w:t>подписывает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55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C8010F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" w:name="61"/>
      <w:bookmarkEnd w:id="53"/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817DE3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" w:name="62"/>
      <w:bookmarkEnd w:id="54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</w:t>
      </w:r>
      <w:r>
        <w:rPr>
          <w:rFonts w:ascii="Arial" w:hAnsi="Arial" w:cs="Arial"/>
          <w:color w:val="000000"/>
          <w:kern w:val="0"/>
          <w:sz w:val="22"/>
          <w:szCs w:val="22"/>
        </w:rPr>
        <w:t>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6B417C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" w:name="63"/>
      <w:bookmarkEnd w:id="55"/>
      <w:r>
        <w:rPr>
          <w:rFonts w:ascii="Arial" w:hAnsi="Arial" w:cs="Arial"/>
          <w:color w:val="000000"/>
          <w:kern w:val="0"/>
          <w:sz w:val="22"/>
          <w:szCs w:val="22"/>
        </w:rPr>
        <w:t>предмет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601118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" w:name="64"/>
      <w:bookmarkEnd w:id="56"/>
      <w:r>
        <w:rPr>
          <w:rFonts w:ascii="Arial" w:hAnsi="Arial" w:cs="Arial"/>
          <w:color w:val="000000"/>
          <w:kern w:val="0"/>
          <w:sz w:val="22"/>
          <w:szCs w:val="22"/>
        </w:rPr>
        <w:t>общая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концессию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20B030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" w:name="65"/>
      <w:bookmarkEnd w:id="57"/>
      <w:r>
        <w:rPr>
          <w:rFonts w:ascii="Arial" w:hAnsi="Arial" w:cs="Arial"/>
          <w:color w:val="000000"/>
          <w:kern w:val="0"/>
          <w:sz w:val="22"/>
          <w:szCs w:val="22"/>
        </w:rPr>
        <w:t>вид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3B80BF5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" w:name="66"/>
      <w:bookmarkEnd w:id="58"/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банковские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реквизиты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контактные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телефоны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553A7B7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" w:name="67"/>
      <w:bookmarkEnd w:id="59"/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F9EBFB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" w:name="68"/>
      <w:bookmarkEnd w:id="60"/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82EDB7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" w:name="69"/>
      <w:bookmarkEnd w:id="61"/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прилагаемых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8A6B00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" w:name="70"/>
      <w:bookmarkEnd w:id="62"/>
      <w:r>
        <w:rPr>
          <w:rFonts w:ascii="Arial" w:hAnsi="Arial" w:cs="Arial"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DBC258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" w:name="71"/>
      <w:bookmarkEnd w:id="63"/>
      <w:r>
        <w:rPr>
          <w:rFonts w:ascii="Arial" w:hAnsi="Arial" w:cs="Arial"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предъявляемые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75F7B6B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" w:name="72"/>
      <w:bookmarkEnd w:id="64"/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окончания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3B29065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" w:name="73"/>
      <w:bookmarkEnd w:id="65"/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FE5D1B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" w:name="74"/>
      <w:bookmarkEnd w:id="66"/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EAB083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" w:name="75"/>
      <w:bookmarkEnd w:id="67"/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2267CCD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" w:name="76"/>
      <w:bookmarkEnd w:id="68"/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3298B2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" w:name="77"/>
      <w:bookmarkEnd w:id="69"/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6BCB279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" w:name="78"/>
      <w:bookmarkEnd w:id="70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опубликовано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15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6BBB757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1" w:name="79"/>
      <w:bookmarkEnd w:id="71"/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глобальной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компьютерной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15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11967FC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" w:name="80"/>
      <w:bookmarkEnd w:id="72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заказным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шестой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13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55B16AA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" w:name="81"/>
      <w:bookmarkEnd w:id="73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заместителя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секретаря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256908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" w:name="82"/>
      <w:bookmarkEnd w:id="74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подчиненных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Президенту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подчиненных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Правительству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депутаты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собрания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депутаты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депутатов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объединений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объединений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ассоциаций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союзов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DF3FD9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" w:name="83"/>
      <w:bookmarkEnd w:id="75"/>
      <w:r>
        <w:rPr>
          <w:rFonts w:ascii="Arial" w:hAnsi="Arial" w:cs="Arial"/>
          <w:color w:val="000000"/>
          <w:kern w:val="0"/>
          <w:sz w:val="22"/>
          <w:szCs w:val="22"/>
        </w:rPr>
        <w:t xml:space="preserve">11.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функции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4543C3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6" w:name="84"/>
      <w:bookmarkEnd w:id="76"/>
      <w:r>
        <w:rPr>
          <w:rFonts w:ascii="Arial" w:hAnsi="Arial" w:cs="Arial"/>
          <w:color w:val="000000"/>
          <w:kern w:val="0"/>
          <w:sz w:val="22"/>
          <w:szCs w:val="22"/>
        </w:rPr>
        <w:t>готовит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E96997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7" w:name="85"/>
      <w:bookmarkEnd w:id="77"/>
      <w:r>
        <w:rPr>
          <w:rFonts w:ascii="Arial" w:hAnsi="Arial" w:cs="Arial"/>
          <w:color w:val="000000"/>
          <w:kern w:val="0"/>
          <w:sz w:val="22"/>
          <w:szCs w:val="22"/>
        </w:rPr>
        <w:t>проверяет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предъявляемым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19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";</w:t>
      </w:r>
    </w:p>
    <w:p w14:paraId="128B414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" w:name="86"/>
      <w:bookmarkEnd w:id="78"/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353233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" w:name="87"/>
      <w:bookmarkEnd w:id="79"/>
      <w:r>
        <w:rPr>
          <w:rFonts w:ascii="Arial" w:hAnsi="Arial" w:cs="Arial"/>
          <w:color w:val="000000"/>
          <w:kern w:val="0"/>
          <w:sz w:val="22"/>
          <w:szCs w:val="22"/>
        </w:rPr>
        <w:t>рассматривает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77AF58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" w:name="88"/>
      <w:bookmarkEnd w:id="80"/>
      <w:r>
        <w:rPr>
          <w:rFonts w:ascii="Arial" w:hAnsi="Arial" w:cs="Arial"/>
          <w:color w:val="000000"/>
          <w:kern w:val="0"/>
          <w:sz w:val="22"/>
          <w:szCs w:val="22"/>
        </w:rPr>
        <w:t>готовит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лучшие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сравнению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явился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32B3D1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" w:name="89"/>
      <w:bookmarkEnd w:id="81"/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CD3EA3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" w:name="90"/>
      <w:bookmarkEnd w:id="82"/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компетенцию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8CDC6D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" w:name="91"/>
      <w:bookmarkEnd w:id="83"/>
      <w:r>
        <w:rPr>
          <w:rFonts w:ascii="Arial" w:hAnsi="Arial" w:cs="Arial"/>
          <w:color w:val="000000"/>
          <w:kern w:val="0"/>
          <w:sz w:val="22"/>
          <w:szCs w:val="22"/>
        </w:rPr>
        <w:t>оформляет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5951945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" w:name="92"/>
      <w:bookmarkEnd w:id="84"/>
      <w:r>
        <w:rPr>
          <w:rFonts w:ascii="Arial" w:hAnsi="Arial" w:cs="Arial"/>
          <w:color w:val="000000"/>
          <w:kern w:val="0"/>
          <w:sz w:val="22"/>
          <w:szCs w:val="22"/>
        </w:rPr>
        <w:t xml:space="preserve">12.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функции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9B4F24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" w:name="93"/>
      <w:bookmarkEnd w:id="85"/>
      <w:r>
        <w:rPr>
          <w:rFonts w:ascii="Arial" w:hAnsi="Arial" w:cs="Arial"/>
          <w:color w:val="000000"/>
          <w:kern w:val="0"/>
          <w:sz w:val="22"/>
          <w:szCs w:val="22"/>
        </w:rPr>
        <w:t>готовит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DC030E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" w:name="94"/>
      <w:bookmarkEnd w:id="86"/>
      <w:r>
        <w:rPr>
          <w:rFonts w:ascii="Arial" w:hAnsi="Arial" w:cs="Arial"/>
          <w:color w:val="000000"/>
          <w:kern w:val="0"/>
          <w:sz w:val="22"/>
          <w:szCs w:val="22"/>
        </w:rPr>
        <w:t>проверяет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предъявляемым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19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";</w:t>
      </w:r>
    </w:p>
    <w:p w14:paraId="7120682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" w:name="95"/>
      <w:bookmarkEnd w:id="87"/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3488B6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8" w:name="96"/>
      <w:bookmarkEnd w:id="88"/>
      <w:r>
        <w:rPr>
          <w:rFonts w:ascii="Arial" w:hAnsi="Arial" w:cs="Arial"/>
          <w:color w:val="000000"/>
          <w:kern w:val="0"/>
          <w:sz w:val="22"/>
          <w:szCs w:val="22"/>
        </w:rPr>
        <w:t>наблюдает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118527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9" w:name="97"/>
      <w:bookmarkEnd w:id="89"/>
      <w:r>
        <w:rPr>
          <w:rFonts w:ascii="Arial" w:hAnsi="Arial" w:cs="Arial"/>
          <w:color w:val="000000"/>
          <w:kern w:val="0"/>
          <w:sz w:val="22"/>
          <w:szCs w:val="22"/>
        </w:rPr>
        <w:t>оформляет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6D20A8F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0" w:name="98"/>
      <w:bookmarkEnd w:id="90"/>
      <w:r>
        <w:rPr>
          <w:rFonts w:ascii="Arial" w:hAnsi="Arial" w:cs="Arial"/>
          <w:color w:val="000000"/>
          <w:kern w:val="0"/>
          <w:sz w:val="22"/>
          <w:szCs w:val="22"/>
        </w:rPr>
        <w:t xml:space="preserve">13.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регламентом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8FE5D9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1" w:name="99"/>
      <w:bookmarkEnd w:id="91"/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проводятся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правомочными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158AE6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2" w:name="100"/>
      <w:bookmarkEnd w:id="92"/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большинством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отражаются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заместителем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равенства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голоса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228D6F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3" w:name="101"/>
      <w:bookmarkEnd w:id="93"/>
      <w:r>
        <w:rPr>
          <w:rFonts w:ascii="Arial" w:hAnsi="Arial" w:cs="Arial"/>
          <w:color w:val="000000"/>
          <w:kern w:val="0"/>
          <w:sz w:val="22"/>
          <w:szCs w:val="22"/>
        </w:rPr>
        <w:t xml:space="preserve">14.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опубликовавший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любое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3CB279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4" w:name="102"/>
      <w:bookmarkEnd w:id="94"/>
      <w:r>
        <w:rPr>
          <w:rFonts w:ascii="Arial" w:hAnsi="Arial" w:cs="Arial"/>
          <w:color w:val="000000"/>
          <w:kern w:val="0"/>
          <w:sz w:val="22"/>
          <w:szCs w:val="22"/>
        </w:rPr>
        <w:t xml:space="preserve">30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3BA49F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5" w:name="103"/>
      <w:bookmarkEnd w:id="95"/>
      <w:r>
        <w:rPr>
          <w:rFonts w:ascii="Arial" w:hAnsi="Arial" w:cs="Arial"/>
          <w:color w:val="000000"/>
          <w:kern w:val="0"/>
          <w:sz w:val="22"/>
          <w:szCs w:val="22"/>
        </w:rPr>
        <w:t xml:space="preserve">3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CB50DA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6" w:name="104"/>
      <w:bookmarkEnd w:id="96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возместить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понесенный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ущерб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возместить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приглашаемым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ущерб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независимо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последовал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28D8C57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7" w:name="105"/>
      <w:bookmarkEnd w:id="97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F1C0FE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8" w:name="106"/>
      <w:bookmarkEnd w:id="98"/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публикацию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средствах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массовой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глобальной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компьютерной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29A775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9" w:name="107"/>
      <w:bookmarkEnd w:id="99"/>
      <w:r>
        <w:rPr>
          <w:rFonts w:ascii="Arial" w:hAnsi="Arial" w:cs="Arial"/>
          <w:color w:val="000000"/>
          <w:kern w:val="0"/>
          <w:sz w:val="22"/>
          <w:szCs w:val="22"/>
        </w:rPr>
        <w:t>письменно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AE22D4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0" w:name="108"/>
      <w:bookmarkEnd w:id="100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публикации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1F1199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1" w:name="109"/>
      <w:bookmarkEnd w:id="10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96EE92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02" w:name="110"/>
      <w:bookmarkEnd w:id="10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</w:t>
      </w:r>
    </w:p>
    <w:p w14:paraId="2EF270D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03" w:name="111"/>
      <w:bookmarkEnd w:id="103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)</w:t>
      </w:r>
    </w:p>
    <w:p w14:paraId="25DF46C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4" w:name="112"/>
      <w:bookmarkEnd w:id="1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1AA873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5" w:name="113"/>
      <w:bookmarkEnd w:id="105"/>
      <w:r>
        <w:rPr>
          <w:rFonts w:ascii="Arial" w:hAnsi="Arial" w:cs="Arial"/>
          <w:color w:val="000000"/>
          <w:kern w:val="0"/>
          <w:sz w:val="22"/>
          <w:szCs w:val="22"/>
        </w:rPr>
        <w:t xml:space="preserve">15.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061179A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6" w:name="114"/>
      <w:bookmarkEnd w:id="106"/>
      <w:r>
        <w:rPr>
          <w:rFonts w:ascii="Arial" w:hAnsi="Arial" w:cs="Arial"/>
          <w:color w:val="000000"/>
          <w:kern w:val="0"/>
          <w:sz w:val="22"/>
          <w:szCs w:val="22"/>
        </w:rPr>
        <w:t xml:space="preserve">16.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белорусском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русском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языке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).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запечатанном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конверте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). </w:t>
      </w:r>
      <w:r>
        <w:rPr>
          <w:rFonts w:ascii="Arial" w:hAnsi="Arial" w:cs="Arial"/>
          <w:color w:val="000000"/>
          <w:kern w:val="0"/>
          <w:sz w:val="22"/>
          <w:szCs w:val="22"/>
        </w:rPr>
        <w:t>Одним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77407F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7" w:name="115"/>
      <w:bookmarkEnd w:id="107"/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журнале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пронумерован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прошнурован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скреплен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96307A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8" w:name="116"/>
      <w:bookmarkEnd w:id="108"/>
      <w:r>
        <w:rPr>
          <w:rFonts w:ascii="Arial" w:hAnsi="Arial" w:cs="Arial"/>
          <w:color w:val="000000"/>
          <w:kern w:val="0"/>
          <w:sz w:val="22"/>
          <w:szCs w:val="22"/>
        </w:rPr>
        <w:t xml:space="preserve">17.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подготовленная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16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728AC2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9" w:name="117"/>
      <w:bookmarkEnd w:id="109"/>
      <w:r>
        <w:rPr>
          <w:rFonts w:ascii="Arial" w:hAnsi="Arial" w:cs="Arial"/>
          <w:color w:val="000000"/>
          <w:kern w:val="0"/>
          <w:sz w:val="22"/>
          <w:szCs w:val="22"/>
        </w:rPr>
        <w:t xml:space="preserve">18.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0E60B63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0" w:name="118"/>
      <w:bookmarkEnd w:id="110"/>
      <w:r>
        <w:rPr>
          <w:rFonts w:ascii="Arial" w:hAnsi="Arial" w:cs="Arial"/>
          <w:color w:val="000000"/>
          <w:kern w:val="0"/>
          <w:sz w:val="22"/>
          <w:szCs w:val="22"/>
        </w:rPr>
        <w:t xml:space="preserve">19.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предъявляемым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17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2F3A833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1" w:name="119"/>
      <w:bookmarkEnd w:id="111"/>
      <w:r>
        <w:rPr>
          <w:rFonts w:ascii="Arial" w:hAnsi="Arial" w:cs="Arial"/>
          <w:color w:val="000000"/>
          <w:kern w:val="0"/>
          <w:sz w:val="22"/>
          <w:szCs w:val="22"/>
        </w:rPr>
        <w:t xml:space="preserve">20.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).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текущий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банковский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счет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2C7BF4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2" w:name="120"/>
      <w:bookmarkEnd w:id="112"/>
      <w:r>
        <w:rPr>
          <w:rFonts w:ascii="Arial" w:hAnsi="Arial" w:cs="Arial"/>
          <w:color w:val="000000"/>
          <w:kern w:val="0"/>
          <w:sz w:val="22"/>
          <w:szCs w:val="22"/>
        </w:rPr>
        <w:t xml:space="preserve">21.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401BD6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3" w:name="121"/>
      <w:bookmarkEnd w:id="113"/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задаток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1CC756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4" w:name="122"/>
      <w:bookmarkEnd w:id="114"/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достоверность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содержащейся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BBFFD6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5" w:name="123"/>
      <w:bookmarkEnd w:id="115"/>
      <w:r>
        <w:rPr>
          <w:rFonts w:ascii="Arial" w:hAnsi="Arial" w:cs="Arial"/>
          <w:color w:val="000000"/>
          <w:kern w:val="0"/>
          <w:sz w:val="22"/>
          <w:szCs w:val="22"/>
        </w:rPr>
        <w:t xml:space="preserve">22.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F69393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6" w:name="124"/>
      <w:bookmarkEnd w:id="116"/>
      <w:r>
        <w:rPr>
          <w:rFonts w:ascii="Arial" w:hAnsi="Arial" w:cs="Arial"/>
          <w:color w:val="000000"/>
          <w:kern w:val="0"/>
          <w:sz w:val="22"/>
          <w:szCs w:val="22"/>
        </w:rPr>
        <w:t xml:space="preserve">23.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сохранность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конфиденциальности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72C54A9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7" w:name="125"/>
      <w:bookmarkEnd w:id="117"/>
      <w:r>
        <w:rPr>
          <w:rFonts w:ascii="Arial" w:hAnsi="Arial" w:cs="Arial"/>
          <w:color w:val="000000"/>
          <w:kern w:val="0"/>
          <w:sz w:val="22"/>
          <w:szCs w:val="22"/>
        </w:rPr>
        <w:t xml:space="preserve">24.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5CCACD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8" w:name="126"/>
      <w:bookmarkEnd w:id="118"/>
      <w:r>
        <w:rPr>
          <w:rFonts w:ascii="Arial" w:hAnsi="Arial" w:cs="Arial"/>
          <w:color w:val="000000"/>
          <w:kern w:val="0"/>
          <w:sz w:val="22"/>
          <w:szCs w:val="22"/>
        </w:rPr>
        <w:t xml:space="preserve">25.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предъявляемым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80EE64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9" w:name="127"/>
      <w:bookmarkEnd w:id="119"/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EA4300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0" w:name="128"/>
      <w:bookmarkEnd w:id="120"/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неполную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недостоверную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BD2F29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1" w:name="129"/>
      <w:bookmarkEnd w:id="121"/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смете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6B0EB8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2" w:name="130"/>
      <w:bookmarkEnd w:id="122"/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C48C37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3" w:name="131"/>
      <w:bookmarkEnd w:id="123"/>
      <w:r>
        <w:rPr>
          <w:rFonts w:ascii="Arial" w:hAnsi="Arial" w:cs="Arial"/>
          <w:color w:val="000000"/>
          <w:kern w:val="0"/>
          <w:sz w:val="22"/>
          <w:szCs w:val="22"/>
        </w:rPr>
        <w:t xml:space="preserve">26.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запечатанном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конверте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русском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белорусском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языке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E7F2D6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4" w:name="132"/>
      <w:bookmarkEnd w:id="124"/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FFEAB3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5" w:name="133"/>
      <w:bookmarkEnd w:id="125"/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7FAC65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6" w:name="134"/>
      <w:bookmarkEnd w:id="126"/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окончательными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уточняться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A984A1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7" w:name="135"/>
      <w:bookmarkEnd w:id="127"/>
      <w:r>
        <w:rPr>
          <w:rFonts w:ascii="Arial" w:hAnsi="Arial" w:cs="Arial"/>
          <w:color w:val="000000"/>
          <w:kern w:val="0"/>
          <w:sz w:val="22"/>
          <w:szCs w:val="22"/>
        </w:rPr>
        <w:t xml:space="preserve">27.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отозвать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F5EC3D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8" w:name="136"/>
      <w:bookmarkEnd w:id="128"/>
      <w:r>
        <w:rPr>
          <w:rFonts w:ascii="Arial" w:hAnsi="Arial" w:cs="Arial"/>
          <w:color w:val="000000"/>
          <w:kern w:val="0"/>
          <w:sz w:val="22"/>
          <w:szCs w:val="22"/>
        </w:rPr>
        <w:t>Отзывом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18D1D5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9" w:name="137"/>
      <w:bookmarkEnd w:id="129"/>
      <w:r>
        <w:rPr>
          <w:rFonts w:ascii="Arial" w:hAnsi="Arial" w:cs="Arial"/>
          <w:color w:val="000000"/>
          <w:kern w:val="0"/>
          <w:sz w:val="22"/>
          <w:szCs w:val="22"/>
        </w:rPr>
        <w:t>невнесение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7DABC94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0" w:name="138"/>
      <w:bookmarkEnd w:id="130"/>
      <w:r>
        <w:rPr>
          <w:rFonts w:ascii="Arial" w:hAnsi="Arial" w:cs="Arial"/>
          <w:color w:val="000000"/>
          <w:kern w:val="0"/>
          <w:sz w:val="22"/>
          <w:szCs w:val="22"/>
        </w:rPr>
        <w:t>непредставление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255A2D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1" w:name="139"/>
      <w:bookmarkEnd w:id="131"/>
      <w:r>
        <w:rPr>
          <w:rFonts w:ascii="Arial" w:hAnsi="Arial" w:cs="Arial"/>
          <w:color w:val="000000"/>
          <w:kern w:val="0"/>
          <w:sz w:val="22"/>
          <w:szCs w:val="22"/>
        </w:rPr>
        <w:t>непредставление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</w:t>
      </w:r>
      <w:r>
        <w:rPr>
          <w:rFonts w:ascii="Arial" w:hAnsi="Arial" w:cs="Arial"/>
          <w:color w:val="000000"/>
          <w:kern w:val="0"/>
          <w:sz w:val="22"/>
          <w:szCs w:val="22"/>
        </w:rPr>
        <w:t>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26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A555AF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2" w:name="140"/>
      <w:bookmarkEnd w:id="132"/>
      <w:r>
        <w:rPr>
          <w:rFonts w:ascii="Arial" w:hAnsi="Arial" w:cs="Arial"/>
          <w:color w:val="000000"/>
          <w:kern w:val="0"/>
          <w:sz w:val="22"/>
          <w:szCs w:val="22"/>
        </w:rPr>
        <w:t>неявка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79074E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3" w:name="141"/>
      <w:bookmarkEnd w:id="133"/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отозвавшего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неподанным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журнале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2BE279D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4" w:name="142"/>
      <w:bookmarkEnd w:id="134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Внесенный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A6933D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5" w:name="143"/>
      <w:bookmarkEnd w:id="135"/>
      <w:r>
        <w:rPr>
          <w:rFonts w:ascii="Arial" w:hAnsi="Arial" w:cs="Arial"/>
          <w:color w:val="000000"/>
          <w:kern w:val="0"/>
          <w:sz w:val="22"/>
          <w:szCs w:val="22"/>
        </w:rPr>
        <w:t>истечения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0F6161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6" w:name="144"/>
      <w:bookmarkEnd w:id="136"/>
      <w:r>
        <w:rPr>
          <w:rFonts w:ascii="Arial" w:hAnsi="Arial" w:cs="Arial"/>
          <w:color w:val="000000"/>
          <w:kern w:val="0"/>
          <w:sz w:val="22"/>
          <w:szCs w:val="22"/>
        </w:rPr>
        <w:t>истечения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четвертом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BBB6F6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7" w:name="145"/>
      <w:bookmarkEnd w:id="137"/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0AD17C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38" w:name="146"/>
      <w:bookmarkEnd w:id="13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B76464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39" w:name="147"/>
      <w:bookmarkEnd w:id="139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</w:t>
      </w:r>
    </w:p>
    <w:p w14:paraId="5373A80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40" w:name="148"/>
      <w:bookmarkEnd w:id="14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КОНКУРСА</w:t>
      </w:r>
    </w:p>
    <w:p w14:paraId="1700FDE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1" w:name="149"/>
      <w:bookmarkEnd w:id="14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C19464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2" w:name="150"/>
      <w:bookmarkEnd w:id="142"/>
      <w:r>
        <w:rPr>
          <w:rFonts w:ascii="Arial" w:hAnsi="Arial" w:cs="Arial"/>
          <w:color w:val="000000"/>
          <w:kern w:val="0"/>
          <w:sz w:val="22"/>
          <w:szCs w:val="22"/>
        </w:rPr>
        <w:t xml:space="preserve">28. </w:t>
      </w:r>
      <w:r>
        <w:rPr>
          <w:rFonts w:ascii="Arial" w:hAnsi="Arial" w:cs="Arial"/>
          <w:color w:val="000000"/>
          <w:kern w:val="0"/>
          <w:sz w:val="22"/>
          <w:szCs w:val="22"/>
        </w:rPr>
        <w:t>Запечатанные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конверты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0AB11C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3" w:name="151"/>
      <w:bookmarkEnd w:id="143"/>
      <w:r>
        <w:rPr>
          <w:rFonts w:ascii="Arial" w:hAnsi="Arial" w:cs="Arial"/>
          <w:color w:val="000000"/>
          <w:kern w:val="0"/>
          <w:sz w:val="22"/>
          <w:szCs w:val="22"/>
        </w:rPr>
        <w:t xml:space="preserve">29.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очередном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вскрывает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конверты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Секретарь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вскрытия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конверта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DD6BBC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4" w:name="152"/>
      <w:bookmarkEnd w:id="144"/>
      <w:r>
        <w:rPr>
          <w:rFonts w:ascii="Arial" w:hAnsi="Arial" w:cs="Arial"/>
          <w:color w:val="000000"/>
          <w:kern w:val="0"/>
          <w:sz w:val="22"/>
          <w:szCs w:val="22"/>
        </w:rPr>
        <w:t>Председатель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заместитель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оглашает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1EF17D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5" w:name="153"/>
      <w:bookmarkEnd w:id="145"/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конверт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вскрывается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пояснений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отражаются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очередного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C7161D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6" w:name="154"/>
      <w:bookmarkEnd w:id="146"/>
      <w:r>
        <w:rPr>
          <w:rFonts w:ascii="Arial" w:hAnsi="Arial" w:cs="Arial"/>
          <w:color w:val="000000"/>
          <w:kern w:val="0"/>
          <w:sz w:val="22"/>
          <w:szCs w:val="22"/>
        </w:rPr>
        <w:t xml:space="preserve">30.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вскрытия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конвертов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регламенте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4C2BEA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7" w:name="155"/>
      <w:bookmarkEnd w:id="147"/>
      <w:r>
        <w:rPr>
          <w:rFonts w:ascii="Arial" w:hAnsi="Arial" w:cs="Arial"/>
          <w:color w:val="000000"/>
          <w:kern w:val="0"/>
          <w:sz w:val="22"/>
          <w:szCs w:val="22"/>
        </w:rPr>
        <w:t xml:space="preserve">31.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обсуждаются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E183BA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8" w:name="156"/>
      <w:bookmarkEnd w:id="148"/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специалисты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эксперты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пояснения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2B601C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9" w:name="157"/>
      <w:bookmarkEnd w:id="149"/>
      <w:r>
        <w:rPr>
          <w:rFonts w:ascii="Arial" w:hAnsi="Arial" w:cs="Arial"/>
          <w:color w:val="000000"/>
          <w:kern w:val="0"/>
          <w:sz w:val="22"/>
          <w:szCs w:val="22"/>
        </w:rPr>
        <w:t xml:space="preserve">32.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итоговое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заместитель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оглашает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B6E6C3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0" w:name="158"/>
      <w:bookmarkEnd w:id="150"/>
      <w:r>
        <w:rPr>
          <w:rFonts w:ascii="Arial" w:hAnsi="Arial" w:cs="Arial"/>
          <w:color w:val="000000"/>
          <w:kern w:val="0"/>
          <w:sz w:val="22"/>
          <w:szCs w:val="22"/>
        </w:rPr>
        <w:t xml:space="preserve">33.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высказывает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отражается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63AFDE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1" w:name="159"/>
      <w:bookmarkEnd w:id="151"/>
      <w:r>
        <w:rPr>
          <w:rFonts w:ascii="Arial" w:hAnsi="Arial" w:cs="Arial"/>
          <w:color w:val="000000"/>
          <w:kern w:val="0"/>
          <w:sz w:val="22"/>
          <w:szCs w:val="22"/>
        </w:rPr>
        <w:t>Критериями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02B8B6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2" w:name="160"/>
      <w:bookmarkEnd w:id="152"/>
      <w:r>
        <w:rPr>
          <w:rFonts w:ascii="Arial" w:hAnsi="Arial" w:cs="Arial"/>
          <w:color w:val="000000"/>
          <w:kern w:val="0"/>
          <w:sz w:val="22"/>
          <w:szCs w:val="22"/>
        </w:rPr>
        <w:t>социальная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предлагаемых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условиях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18F5A9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3" w:name="161"/>
      <w:bookmarkEnd w:id="153"/>
      <w:r>
        <w:rPr>
          <w:rFonts w:ascii="Arial" w:hAnsi="Arial" w:cs="Arial"/>
          <w:color w:val="000000"/>
          <w:kern w:val="0"/>
          <w:sz w:val="22"/>
          <w:szCs w:val="22"/>
        </w:rPr>
        <w:t>использование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высоких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технологий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3921AF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4" w:name="162"/>
      <w:bookmarkEnd w:id="154"/>
      <w:r>
        <w:rPr>
          <w:rFonts w:ascii="Arial" w:hAnsi="Arial" w:cs="Arial"/>
          <w:color w:val="000000"/>
          <w:kern w:val="0"/>
          <w:sz w:val="22"/>
          <w:szCs w:val="22"/>
        </w:rPr>
        <w:t>воздействие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окружающую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722012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5" w:name="163"/>
      <w:bookmarkEnd w:id="155"/>
      <w:r>
        <w:rPr>
          <w:rFonts w:ascii="Arial" w:hAnsi="Arial" w:cs="Arial"/>
          <w:color w:val="000000"/>
          <w:kern w:val="0"/>
          <w:sz w:val="22"/>
          <w:szCs w:val="22"/>
        </w:rPr>
        <w:t>энергосбережение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технологий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снижающих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потребление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</w:t>
      </w:r>
      <w:r>
        <w:rPr>
          <w:rFonts w:ascii="Arial" w:hAnsi="Arial" w:cs="Arial"/>
          <w:color w:val="000000"/>
          <w:kern w:val="0"/>
          <w:sz w:val="22"/>
          <w:szCs w:val="22"/>
        </w:rPr>
        <w:t>пловой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энергии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E92F33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6" w:name="164"/>
      <w:bookmarkEnd w:id="156"/>
      <w:r>
        <w:rPr>
          <w:rFonts w:ascii="Arial" w:hAnsi="Arial" w:cs="Arial"/>
          <w:color w:val="000000"/>
          <w:kern w:val="0"/>
          <w:sz w:val="22"/>
          <w:szCs w:val="22"/>
        </w:rPr>
        <w:t>использование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товаров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конкурентоспособности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689216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7" w:name="165"/>
      <w:bookmarkEnd w:id="157"/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5D25A0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8" w:name="166"/>
      <w:bookmarkEnd w:id="158"/>
      <w:r>
        <w:rPr>
          <w:rFonts w:ascii="Arial" w:hAnsi="Arial" w:cs="Arial"/>
          <w:color w:val="000000"/>
          <w:kern w:val="0"/>
          <w:sz w:val="22"/>
          <w:szCs w:val="22"/>
        </w:rPr>
        <w:t>обязательства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найму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обучению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1D3DB6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9" w:name="167"/>
      <w:bookmarkEnd w:id="159"/>
      <w:r>
        <w:rPr>
          <w:rFonts w:ascii="Arial" w:hAnsi="Arial" w:cs="Arial"/>
          <w:color w:val="000000"/>
          <w:kern w:val="0"/>
          <w:sz w:val="22"/>
          <w:szCs w:val="22"/>
        </w:rPr>
        <w:t>опыт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сфере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7953F6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0" w:name="168"/>
      <w:bookmarkEnd w:id="160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специфики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3AF5B9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1" w:name="169"/>
      <w:bookmarkEnd w:id="161"/>
      <w:r>
        <w:rPr>
          <w:rFonts w:ascii="Arial" w:hAnsi="Arial" w:cs="Arial"/>
          <w:color w:val="000000"/>
          <w:kern w:val="0"/>
          <w:sz w:val="22"/>
          <w:szCs w:val="22"/>
        </w:rPr>
        <w:t xml:space="preserve">34.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лучшие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958BD2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2" w:name="170"/>
      <w:bookmarkEnd w:id="162"/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оцениваются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балльной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набравший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наибольшую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баллов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C5CE47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3" w:name="171"/>
      <w:bookmarkEnd w:id="163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способы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2B5B9F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4" w:name="172"/>
      <w:bookmarkEnd w:id="164"/>
      <w:r>
        <w:rPr>
          <w:rFonts w:ascii="Arial" w:hAnsi="Arial" w:cs="Arial"/>
          <w:color w:val="000000"/>
          <w:kern w:val="0"/>
          <w:sz w:val="22"/>
          <w:szCs w:val="22"/>
        </w:rPr>
        <w:t xml:space="preserve">35.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0AD1C6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5" w:name="173"/>
      <w:bookmarkEnd w:id="165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задаток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C27F1D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6" w:name="174"/>
      <w:bookmarkEnd w:id="166"/>
      <w:r>
        <w:rPr>
          <w:rFonts w:ascii="Arial" w:hAnsi="Arial" w:cs="Arial"/>
          <w:color w:val="000000"/>
          <w:kern w:val="0"/>
          <w:sz w:val="22"/>
          <w:szCs w:val="22"/>
        </w:rPr>
        <w:t xml:space="preserve">36.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итогам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3767F9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7" w:name="175"/>
      <w:bookmarkEnd w:id="167"/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40937F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68" w:name="176"/>
      <w:bookmarkEnd w:id="1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0B3F6F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69" w:name="177"/>
      <w:bookmarkEnd w:id="169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</w:t>
      </w:r>
    </w:p>
    <w:p w14:paraId="5316101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70" w:name="178"/>
      <w:bookmarkEnd w:id="17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АУКЦИОНА</w:t>
      </w:r>
    </w:p>
    <w:p w14:paraId="1074ECB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71" w:name="179"/>
      <w:bookmarkEnd w:id="17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0AA33E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2" w:name="180"/>
      <w:bookmarkEnd w:id="172"/>
      <w:r>
        <w:rPr>
          <w:rFonts w:ascii="Arial" w:hAnsi="Arial" w:cs="Arial"/>
          <w:color w:val="000000"/>
          <w:kern w:val="0"/>
          <w:sz w:val="22"/>
          <w:szCs w:val="22"/>
        </w:rPr>
        <w:t xml:space="preserve">37.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пройти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заключительную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оригиналов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C96BFD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3" w:name="181"/>
      <w:bookmarkEnd w:id="173"/>
      <w:r>
        <w:rPr>
          <w:rFonts w:ascii="Arial" w:hAnsi="Arial" w:cs="Arial"/>
          <w:color w:val="000000"/>
          <w:kern w:val="0"/>
          <w:sz w:val="22"/>
          <w:szCs w:val="22"/>
        </w:rPr>
        <w:t xml:space="preserve">38.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прохождении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будут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журнале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прохождении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E4ABCE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4" w:name="182"/>
      <w:bookmarkEnd w:id="174"/>
      <w:r>
        <w:rPr>
          <w:rFonts w:ascii="Arial" w:hAnsi="Arial" w:cs="Arial"/>
          <w:color w:val="000000"/>
          <w:kern w:val="0"/>
          <w:sz w:val="22"/>
          <w:szCs w:val="22"/>
        </w:rPr>
        <w:t xml:space="preserve">39.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приглашенным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243CBD6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5" w:name="183"/>
      <w:bookmarkEnd w:id="175"/>
      <w:r>
        <w:rPr>
          <w:rFonts w:ascii="Arial" w:hAnsi="Arial" w:cs="Arial"/>
          <w:color w:val="000000"/>
          <w:kern w:val="0"/>
          <w:sz w:val="22"/>
          <w:szCs w:val="22"/>
        </w:rPr>
        <w:t xml:space="preserve">40.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начинается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93C1FE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6" w:name="184"/>
      <w:bookmarkEnd w:id="176"/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2A156F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7" w:name="185"/>
      <w:bookmarkEnd w:id="177"/>
      <w:r>
        <w:rPr>
          <w:rFonts w:ascii="Arial" w:hAnsi="Arial" w:cs="Arial"/>
          <w:color w:val="000000"/>
          <w:kern w:val="0"/>
          <w:sz w:val="22"/>
          <w:szCs w:val="22"/>
        </w:rPr>
        <w:t xml:space="preserve">41.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увеличенного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шаг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шагом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пределах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10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предыдущего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292C88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8" w:name="186"/>
      <w:bookmarkEnd w:id="178"/>
      <w:r>
        <w:rPr>
          <w:rFonts w:ascii="Arial" w:hAnsi="Arial" w:cs="Arial"/>
          <w:color w:val="000000"/>
          <w:kern w:val="0"/>
          <w:sz w:val="22"/>
          <w:szCs w:val="22"/>
        </w:rPr>
        <w:t xml:space="preserve">42.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>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наибольший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422D73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9" w:name="187"/>
      <w:bookmarkEnd w:id="179"/>
      <w:r>
        <w:rPr>
          <w:rFonts w:ascii="Arial" w:hAnsi="Arial" w:cs="Arial"/>
          <w:color w:val="000000"/>
          <w:kern w:val="0"/>
          <w:sz w:val="22"/>
          <w:szCs w:val="22"/>
        </w:rPr>
        <w:t xml:space="preserve">43.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подняли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продолжается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поднимет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трижды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7A7A82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0" w:name="188"/>
      <w:bookmarkEnd w:id="180"/>
      <w:r>
        <w:rPr>
          <w:rFonts w:ascii="Arial" w:hAnsi="Arial" w:cs="Arial"/>
          <w:color w:val="000000"/>
          <w:kern w:val="0"/>
          <w:sz w:val="22"/>
          <w:szCs w:val="22"/>
        </w:rPr>
        <w:t xml:space="preserve">44.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поднял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трижды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5EAE98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1" w:name="189"/>
      <w:bookmarkEnd w:id="181"/>
      <w:r>
        <w:rPr>
          <w:rFonts w:ascii="Arial" w:hAnsi="Arial" w:cs="Arial"/>
          <w:color w:val="000000"/>
          <w:kern w:val="0"/>
          <w:sz w:val="22"/>
          <w:szCs w:val="22"/>
        </w:rPr>
        <w:t xml:space="preserve">45.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выразил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желания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предмет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00D1E7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2" w:name="190"/>
      <w:bookmarkEnd w:id="182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46.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согласились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согласился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предлагает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выше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согласились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равный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останется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высокий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трижды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трижды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предложил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предмет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снимается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аукционистом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предмета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257311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3" w:name="191"/>
      <w:bookmarkEnd w:id="183"/>
      <w:r>
        <w:rPr>
          <w:rFonts w:ascii="Arial" w:hAnsi="Arial" w:cs="Arial"/>
          <w:color w:val="000000"/>
          <w:kern w:val="0"/>
          <w:sz w:val="22"/>
          <w:szCs w:val="22"/>
        </w:rPr>
        <w:t xml:space="preserve">47.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итогам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60257F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4" w:name="192"/>
      <w:bookmarkEnd w:id="184"/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2F5125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85" w:name="193"/>
      <w:bookmarkEnd w:id="18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ECE7B1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86" w:name="194"/>
      <w:bookmarkEnd w:id="18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</w:t>
      </w:r>
    </w:p>
    <w:p w14:paraId="4255CEA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87" w:name="195"/>
      <w:bookmarkEnd w:id="18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ОФОРМЛЕНИЕ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РЕЗУЛЬТАТОВ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)</w:t>
      </w:r>
    </w:p>
    <w:p w14:paraId="70E551E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88" w:name="196"/>
      <w:bookmarkEnd w:id="18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882F89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9" w:name="197"/>
      <w:bookmarkEnd w:id="189"/>
      <w:r>
        <w:rPr>
          <w:rFonts w:ascii="Arial" w:hAnsi="Arial" w:cs="Arial"/>
          <w:color w:val="000000"/>
          <w:kern w:val="0"/>
          <w:sz w:val="22"/>
          <w:szCs w:val="22"/>
        </w:rPr>
        <w:t xml:space="preserve">48.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3874FD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0" w:name="198"/>
      <w:bookmarkEnd w:id="190"/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390F7BB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1" w:name="199"/>
      <w:bookmarkEnd w:id="191"/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22092E2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2" w:name="200"/>
      <w:bookmarkEnd w:id="192"/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553CB43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3" w:name="201"/>
      <w:bookmarkEnd w:id="193"/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4DA42E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4" w:name="202"/>
      <w:bookmarkEnd w:id="194"/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4445B4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5" w:name="203"/>
      <w:bookmarkEnd w:id="195"/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сложившийся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D6D71D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6" w:name="204"/>
      <w:bookmarkEnd w:id="196"/>
      <w:r>
        <w:rPr>
          <w:rFonts w:ascii="Arial" w:hAnsi="Arial" w:cs="Arial"/>
          <w:color w:val="000000"/>
          <w:kern w:val="0"/>
          <w:sz w:val="22"/>
          <w:szCs w:val="22"/>
        </w:rPr>
        <w:t>сумма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AB59C9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7" w:name="205"/>
      <w:bookmarkEnd w:id="197"/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744582B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8" w:name="206"/>
      <w:bookmarkEnd w:id="198"/>
      <w:r>
        <w:rPr>
          <w:rFonts w:ascii="Arial" w:hAnsi="Arial" w:cs="Arial"/>
          <w:color w:val="000000"/>
          <w:kern w:val="0"/>
          <w:sz w:val="22"/>
          <w:szCs w:val="22"/>
        </w:rPr>
        <w:t>обязательства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9B42D8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9" w:name="207"/>
      <w:bookmarkEnd w:id="199"/>
      <w:r>
        <w:rPr>
          <w:rFonts w:ascii="Arial" w:hAnsi="Arial" w:cs="Arial"/>
          <w:color w:val="000000"/>
          <w:kern w:val="0"/>
          <w:sz w:val="22"/>
          <w:szCs w:val="22"/>
        </w:rPr>
        <w:t xml:space="preserve">49.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0434A8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0" w:name="208"/>
      <w:bookmarkEnd w:id="200"/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остается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308E85D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1" w:name="209"/>
      <w:bookmarkEnd w:id="201"/>
      <w:r>
        <w:rPr>
          <w:rFonts w:ascii="Arial" w:hAnsi="Arial" w:cs="Arial"/>
          <w:color w:val="000000"/>
          <w:kern w:val="0"/>
          <w:sz w:val="22"/>
          <w:szCs w:val="22"/>
        </w:rPr>
        <w:t xml:space="preserve">50.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зафиксированные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6B070E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2" w:name="210"/>
      <w:bookmarkEnd w:id="202"/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зафиксированные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9E91FB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3" w:name="211"/>
      <w:bookmarkEnd w:id="203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51.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F71C33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4" w:name="212"/>
      <w:bookmarkEnd w:id="204"/>
      <w:r>
        <w:rPr>
          <w:rFonts w:ascii="Arial" w:hAnsi="Arial" w:cs="Arial"/>
          <w:color w:val="000000"/>
          <w:kern w:val="0"/>
          <w:sz w:val="22"/>
          <w:szCs w:val="22"/>
        </w:rPr>
        <w:t xml:space="preserve">52.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A5AB66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5" w:name="213"/>
      <w:bookmarkEnd w:id="205"/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3514415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6" w:name="214"/>
      <w:bookmarkEnd w:id="206"/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651BA21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7" w:name="215"/>
      <w:bookmarkEnd w:id="207"/>
      <w:r>
        <w:rPr>
          <w:rFonts w:ascii="Arial" w:hAnsi="Arial" w:cs="Arial"/>
          <w:color w:val="000000"/>
          <w:kern w:val="0"/>
          <w:sz w:val="22"/>
          <w:szCs w:val="22"/>
        </w:rPr>
        <w:t>наименования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70260D0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8" w:name="216"/>
      <w:bookmarkEnd w:id="208"/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ECE494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9" w:name="217"/>
      <w:bookmarkEnd w:id="209"/>
      <w:r>
        <w:rPr>
          <w:rFonts w:ascii="Arial" w:hAnsi="Arial" w:cs="Arial"/>
          <w:color w:val="000000"/>
          <w:kern w:val="0"/>
          <w:sz w:val="22"/>
          <w:szCs w:val="22"/>
        </w:rPr>
        <w:t xml:space="preserve">53.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56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ADE790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0" w:name="218"/>
      <w:bookmarkEnd w:id="210"/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56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процедуре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подготовке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являвшегося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затрагивающие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являвшегося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3D5864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11" w:name="219"/>
      <w:bookmarkEnd w:id="21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18CA33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12" w:name="220"/>
      <w:bookmarkEnd w:id="21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</w:t>
      </w:r>
    </w:p>
    <w:p w14:paraId="4B5D430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13" w:name="221"/>
      <w:bookmarkEnd w:id="213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ПРИЗНАНИЕ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ПОВТОРНОГО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)</w:t>
      </w:r>
    </w:p>
    <w:p w14:paraId="53E12E2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14" w:name="222"/>
      <w:bookmarkEnd w:id="21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0B5248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5" w:name="223"/>
      <w:bookmarkEnd w:id="215"/>
      <w:r>
        <w:rPr>
          <w:rFonts w:ascii="Arial" w:hAnsi="Arial" w:cs="Arial"/>
          <w:color w:val="000000"/>
          <w:kern w:val="0"/>
          <w:sz w:val="22"/>
          <w:szCs w:val="22"/>
        </w:rPr>
        <w:t xml:space="preserve">54.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047210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6" w:name="224"/>
      <w:bookmarkEnd w:id="216"/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3CA655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7" w:name="225"/>
      <w:bookmarkEnd w:id="217"/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69F1D4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8" w:name="226"/>
      <w:bookmarkEnd w:id="218"/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явился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21327EF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9" w:name="227"/>
      <w:bookmarkEnd w:id="219"/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явился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293C90B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0" w:name="228"/>
      <w:bookmarkEnd w:id="220"/>
      <w:r>
        <w:rPr>
          <w:rFonts w:ascii="Arial" w:hAnsi="Arial" w:cs="Arial"/>
          <w:color w:val="000000"/>
          <w:kern w:val="0"/>
          <w:sz w:val="22"/>
          <w:szCs w:val="22"/>
        </w:rPr>
        <w:t xml:space="preserve">55.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89441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1" w:name="229"/>
      <w:bookmarkEnd w:id="221"/>
      <w:r>
        <w:rPr>
          <w:rFonts w:ascii="Arial" w:hAnsi="Arial" w:cs="Arial"/>
          <w:color w:val="000000"/>
          <w:kern w:val="0"/>
          <w:sz w:val="22"/>
          <w:szCs w:val="22"/>
        </w:rPr>
        <w:t xml:space="preserve">56.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явился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рассматривает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4058D8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2" w:name="230"/>
      <w:bookmarkEnd w:id="222"/>
      <w:r>
        <w:rPr>
          <w:rFonts w:ascii="Arial" w:hAnsi="Arial" w:cs="Arial"/>
          <w:color w:val="000000"/>
          <w:kern w:val="0"/>
          <w:sz w:val="22"/>
          <w:szCs w:val="22"/>
        </w:rPr>
        <w:t xml:space="preserve">57.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явился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увеличенном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41455B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3" w:name="231"/>
      <w:bookmarkEnd w:id="223"/>
      <w:r>
        <w:rPr>
          <w:rFonts w:ascii="Arial" w:hAnsi="Arial" w:cs="Arial"/>
          <w:color w:val="000000"/>
          <w:kern w:val="0"/>
          <w:sz w:val="22"/>
          <w:szCs w:val="22"/>
        </w:rPr>
        <w:t xml:space="preserve">58.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B28C16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4" w:name="232"/>
      <w:bookmarkEnd w:id="224"/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3590F65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5" w:name="233"/>
      <w:bookmarkEnd w:id="225"/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5476AF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6" w:name="234"/>
      <w:bookmarkEnd w:id="226"/>
      <w:r>
        <w:rPr>
          <w:rFonts w:ascii="Arial" w:hAnsi="Arial" w:cs="Arial"/>
          <w:color w:val="000000"/>
          <w:kern w:val="0"/>
          <w:sz w:val="22"/>
          <w:szCs w:val="22"/>
        </w:rPr>
        <w:t>наименования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физических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6FDEFC7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7" w:name="235"/>
      <w:bookmarkEnd w:id="227"/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выигравшего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588740C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8" w:name="236"/>
      <w:bookmarkEnd w:id="228"/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7CE233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9" w:name="237"/>
      <w:bookmarkEnd w:id="229"/>
      <w:r>
        <w:rPr>
          <w:rFonts w:ascii="Arial" w:hAnsi="Arial" w:cs="Arial"/>
          <w:color w:val="000000"/>
          <w:kern w:val="0"/>
          <w:sz w:val="22"/>
          <w:szCs w:val="22"/>
        </w:rPr>
        <w:t xml:space="preserve">59.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присутствующими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заседании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членами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A2A8D1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0" w:name="238"/>
      <w:bookmarkEnd w:id="230"/>
      <w:r>
        <w:rPr>
          <w:rFonts w:ascii="Arial" w:hAnsi="Arial" w:cs="Arial"/>
          <w:color w:val="000000"/>
          <w:kern w:val="0"/>
          <w:sz w:val="22"/>
          <w:szCs w:val="22"/>
        </w:rPr>
        <w:t xml:space="preserve">60.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зафиксированные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D72779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1" w:name="239"/>
      <w:bookmarkEnd w:id="231"/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зафиксированные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B63322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2" w:name="240"/>
      <w:bookmarkEnd w:id="232"/>
      <w:r>
        <w:rPr>
          <w:rFonts w:ascii="Arial" w:hAnsi="Arial" w:cs="Arial"/>
          <w:color w:val="000000"/>
          <w:kern w:val="0"/>
          <w:sz w:val="22"/>
          <w:szCs w:val="22"/>
        </w:rPr>
        <w:t xml:space="preserve">61.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протокола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787C88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3" w:name="241"/>
      <w:bookmarkEnd w:id="233"/>
      <w:r>
        <w:rPr>
          <w:rFonts w:ascii="Arial" w:hAnsi="Arial" w:cs="Arial"/>
          <w:color w:val="000000"/>
          <w:kern w:val="0"/>
          <w:sz w:val="22"/>
          <w:szCs w:val="22"/>
        </w:rPr>
        <w:t xml:space="preserve">62.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F24AC0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4" w:name="242"/>
      <w:bookmarkEnd w:id="234"/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четвертом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54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CE838D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5" w:name="243"/>
      <w:bookmarkEnd w:id="235"/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несостоявшимся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54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3DAA2F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6" w:name="244"/>
      <w:bookmarkEnd w:id="236"/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5ABDE4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7" w:name="245"/>
      <w:bookmarkEnd w:id="237"/>
      <w:r>
        <w:rPr>
          <w:rFonts w:ascii="Arial" w:hAnsi="Arial" w:cs="Arial"/>
          <w:color w:val="000000"/>
          <w:kern w:val="0"/>
          <w:sz w:val="22"/>
          <w:szCs w:val="22"/>
        </w:rPr>
        <w:t xml:space="preserve">63.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D7A911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8" w:name="246"/>
      <w:bookmarkEnd w:id="238"/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публикуется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60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средствах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массовой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объявленном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глобальной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компьютерной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21C4C7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9" w:name="247"/>
      <w:bookmarkEnd w:id="239"/>
      <w:r>
        <w:rPr>
          <w:rFonts w:ascii="Arial" w:hAnsi="Arial" w:cs="Arial"/>
          <w:color w:val="000000"/>
          <w:kern w:val="0"/>
          <w:sz w:val="22"/>
          <w:szCs w:val="22"/>
        </w:rPr>
        <w:t>Приглашение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заказным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шестой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13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02AF0EF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0" w:name="248"/>
      <w:bookmarkEnd w:id="2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0DCB12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1" w:name="360"/>
      <w:bookmarkEnd w:id="24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D85063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2" w:name="361"/>
      <w:bookmarkEnd w:id="24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34BCBF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3" w:name="362"/>
      <w:bookmarkEnd w:id="24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DDD6D5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4" w:name="363"/>
      <w:bookmarkEnd w:id="2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2B7B67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УТВЕРЖДЕНО</w:t>
      </w:r>
    </w:p>
    <w:p w14:paraId="0CE088C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Постановление</w:t>
      </w:r>
    </w:p>
    <w:p w14:paraId="1CEB994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Министров</w:t>
      </w:r>
    </w:p>
    <w:p w14:paraId="1563021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Беларусь</w:t>
      </w:r>
    </w:p>
    <w:p w14:paraId="125518E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25.11.2025 N 673</w:t>
      </w:r>
    </w:p>
    <w:p w14:paraId="65A863B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45" w:name="250"/>
      <w:bookmarkEnd w:id="24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806B74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04B2F1E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ДОГОВОРОВ</w:t>
      </w:r>
    </w:p>
    <w:p w14:paraId="5FF7A24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46" w:name="252"/>
      <w:bookmarkEnd w:id="24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A18884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7" w:name="253"/>
      <w:bookmarkEnd w:id="24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единицами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A31F95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8" w:name="254"/>
      <w:bookmarkEnd w:id="248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термины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концессиях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4A386D9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9" w:name="255"/>
      <w:bookmarkEnd w:id="249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1D1A0B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0" w:name="256"/>
      <w:bookmarkEnd w:id="250"/>
      <w:r>
        <w:rPr>
          <w:rFonts w:ascii="Arial" w:hAnsi="Arial" w:cs="Arial"/>
          <w:color w:val="000000"/>
          <w:kern w:val="0"/>
          <w:sz w:val="22"/>
          <w:szCs w:val="22"/>
        </w:rPr>
        <w:t>Целями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систематизация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20F31F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1" w:name="257"/>
      <w:bookmarkEnd w:id="251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держатель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6BFBE3D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2" w:name="258"/>
      <w:bookmarkEnd w:id="252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9614BA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3" w:name="259"/>
      <w:bookmarkEnd w:id="253"/>
      <w:r>
        <w:rPr>
          <w:rFonts w:ascii="Arial" w:hAnsi="Arial" w:cs="Arial"/>
          <w:color w:val="000000"/>
          <w:kern w:val="0"/>
          <w:sz w:val="22"/>
          <w:szCs w:val="22"/>
        </w:rPr>
        <w:t>полные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4A14D9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4" w:name="260"/>
      <w:bookmarkEnd w:id="254"/>
      <w:r>
        <w:rPr>
          <w:rFonts w:ascii="Arial" w:hAnsi="Arial" w:cs="Arial"/>
          <w:color w:val="000000"/>
          <w:kern w:val="0"/>
          <w:sz w:val="22"/>
          <w:szCs w:val="22"/>
        </w:rPr>
        <w:t>концессионные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продукции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B2B867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5" w:name="261"/>
      <w:bookmarkEnd w:id="255"/>
      <w:r>
        <w:rPr>
          <w:rFonts w:ascii="Arial" w:hAnsi="Arial" w:cs="Arial"/>
          <w:color w:val="000000"/>
          <w:kern w:val="0"/>
          <w:sz w:val="22"/>
          <w:szCs w:val="22"/>
        </w:rPr>
        <w:t>концессионные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6FD20B1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6" w:name="262"/>
      <w:bookmarkEnd w:id="256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8009AB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7" w:name="263"/>
      <w:bookmarkEnd w:id="257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A3B659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8" w:name="264"/>
      <w:bookmarkEnd w:id="258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страны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учреждения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страны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учреждения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3B65F2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9" w:name="265"/>
      <w:bookmarkEnd w:id="259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66C2AD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0" w:name="266"/>
      <w:bookmarkEnd w:id="260"/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EB52AC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1" w:name="267"/>
      <w:bookmarkEnd w:id="261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73669D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2" w:name="268"/>
      <w:bookmarkEnd w:id="262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D86046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3" w:name="269"/>
      <w:bookmarkEnd w:id="263"/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зависимости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специфики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держателем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96424A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4" w:name="270"/>
      <w:bookmarkEnd w:id="264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держателю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документированную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перечню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держателем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подлинные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заверенную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1DF2C2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5" w:name="271"/>
      <w:bookmarkEnd w:id="265"/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отнесенная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информатизации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распространение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держателю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AEB0C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6" w:name="272"/>
      <w:bookmarkEnd w:id="266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держателем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DC1D5B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7" w:name="273"/>
      <w:bookmarkEnd w:id="267"/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03058C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8" w:name="274"/>
      <w:bookmarkEnd w:id="268"/>
      <w:r>
        <w:rPr>
          <w:rFonts w:ascii="Arial" w:hAnsi="Arial" w:cs="Arial"/>
          <w:color w:val="000000"/>
          <w:kern w:val="0"/>
          <w:sz w:val="22"/>
          <w:szCs w:val="22"/>
        </w:rPr>
        <w:t>присвоения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69CB4DF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9" w:name="275"/>
      <w:bookmarkEnd w:id="269"/>
      <w:r>
        <w:rPr>
          <w:rFonts w:ascii="Arial" w:hAnsi="Arial" w:cs="Arial"/>
          <w:color w:val="000000"/>
          <w:kern w:val="0"/>
          <w:sz w:val="22"/>
          <w:szCs w:val="22"/>
        </w:rPr>
        <w:t>формирования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77BF8D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0" w:name="276"/>
      <w:bookmarkEnd w:id="270"/>
      <w:r>
        <w:rPr>
          <w:rFonts w:ascii="Arial" w:hAnsi="Arial" w:cs="Arial"/>
          <w:color w:val="000000"/>
          <w:kern w:val="0"/>
          <w:sz w:val="22"/>
          <w:szCs w:val="22"/>
        </w:rPr>
        <w:t>проставления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титульном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листе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подлинного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</w:t>
      </w:r>
      <w:r>
        <w:rPr>
          <w:rFonts w:ascii="Arial" w:hAnsi="Arial" w:cs="Arial"/>
          <w:color w:val="000000"/>
          <w:kern w:val="0"/>
          <w:sz w:val="22"/>
          <w:szCs w:val="22"/>
        </w:rPr>
        <w:t>ляра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штампа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визирования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приложений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A063BB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1" w:name="277"/>
      <w:bookmarkEnd w:id="271"/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C2D3BE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2" w:name="278"/>
      <w:bookmarkEnd w:id="272"/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E612DF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3" w:name="279"/>
      <w:bookmarkEnd w:id="273"/>
      <w:r>
        <w:rPr>
          <w:rFonts w:ascii="Arial" w:hAnsi="Arial" w:cs="Arial"/>
          <w:color w:val="000000"/>
          <w:kern w:val="0"/>
          <w:sz w:val="22"/>
          <w:szCs w:val="22"/>
        </w:rPr>
        <w:t>Дополнительные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12D5D6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4" w:name="280"/>
      <w:bookmarkEnd w:id="274"/>
      <w:r>
        <w:rPr>
          <w:rFonts w:ascii="Arial" w:hAnsi="Arial" w:cs="Arial"/>
          <w:color w:val="000000"/>
          <w:kern w:val="0"/>
          <w:sz w:val="22"/>
          <w:szCs w:val="22"/>
        </w:rPr>
        <w:t>Датой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4644DC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5" w:name="281"/>
      <w:bookmarkEnd w:id="275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70952D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6" w:name="282"/>
      <w:bookmarkEnd w:id="276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BBAEF5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7" w:name="283"/>
      <w:bookmarkEnd w:id="277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Держатель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D7BFCF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8" w:name="284"/>
      <w:bookmarkEnd w:id="278"/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8A5A52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9" w:name="285"/>
      <w:bookmarkEnd w:id="279"/>
      <w:r>
        <w:rPr>
          <w:rFonts w:ascii="Arial" w:hAnsi="Arial" w:cs="Arial"/>
          <w:color w:val="000000"/>
          <w:kern w:val="0"/>
          <w:sz w:val="22"/>
          <w:szCs w:val="22"/>
        </w:rPr>
        <w:t>Технические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5BE36F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0" w:name="286"/>
      <w:bookmarkEnd w:id="28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D50762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1" w:name="364"/>
      <w:bookmarkEnd w:id="28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2D0B13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2" w:name="365"/>
      <w:bookmarkEnd w:id="28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B2C8F0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3" w:name="366"/>
      <w:bookmarkEnd w:id="28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7781B3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4" w:name="367"/>
      <w:bookmarkEnd w:id="28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5BA049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УТВЕРЖДЕНО</w:t>
      </w:r>
    </w:p>
    <w:p w14:paraId="3C4F2AB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Постановление</w:t>
      </w:r>
    </w:p>
    <w:p w14:paraId="44266CB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Министров</w:t>
      </w:r>
    </w:p>
    <w:p w14:paraId="1126B30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Беларусь</w:t>
      </w:r>
    </w:p>
    <w:p w14:paraId="14AFE77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25.11.2025 N 673</w:t>
      </w:r>
    </w:p>
    <w:p w14:paraId="3B50AA9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5" w:name="288"/>
      <w:bookmarkEnd w:id="28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0ACFFD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ПОЛОЖЕНИЕ</w:t>
      </w:r>
    </w:p>
    <w:p w14:paraId="27E0335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ОБЪЕКТАМ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</w:p>
    <w:p w14:paraId="5F1EBF6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6" w:name="290"/>
      <w:bookmarkEnd w:id="28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9A2166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7" w:name="291"/>
      <w:bookmarkEnd w:id="28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>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Президентом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A435A6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8" w:name="292"/>
      <w:bookmarkEnd w:id="28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60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предлагаемых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4EFA5C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9" w:name="293"/>
      <w:bookmarkEnd w:id="289"/>
      <w:r>
        <w:rPr>
          <w:rFonts w:ascii="Arial" w:hAnsi="Arial" w:cs="Arial"/>
          <w:color w:val="000000"/>
          <w:kern w:val="0"/>
          <w:sz w:val="22"/>
          <w:szCs w:val="22"/>
        </w:rPr>
        <w:t>расчет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8B7183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0" w:name="294"/>
      <w:bookmarkEnd w:id="290"/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328987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1" w:name="295"/>
      <w:bookmarkEnd w:id="291"/>
      <w:r>
        <w:rPr>
          <w:rFonts w:ascii="Arial" w:hAnsi="Arial" w:cs="Arial"/>
          <w:color w:val="000000"/>
          <w:kern w:val="0"/>
          <w:sz w:val="22"/>
          <w:szCs w:val="22"/>
        </w:rPr>
        <w:t>утверждение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76D3C8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2" w:name="296"/>
      <w:bookmarkEnd w:id="292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учетом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4B8158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3" w:name="297"/>
      <w:bookmarkEnd w:id="293"/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51FD4D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4" w:name="298"/>
      <w:bookmarkEnd w:id="294"/>
      <w:r>
        <w:rPr>
          <w:rFonts w:ascii="Arial" w:hAnsi="Arial" w:cs="Arial"/>
          <w:color w:val="000000"/>
          <w:kern w:val="0"/>
          <w:sz w:val="22"/>
          <w:szCs w:val="22"/>
        </w:rPr>
        <w:t>оценки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135C17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5" w:name="299"/>
      <w:bookmarkEnd w:id="295"/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инфраструктуры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концедента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64B6E9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6" w:name="300"/>
      <w:bookmarkEnd w:id="296"/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мониторинга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6DD419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7" w:name="301"/>
      <w:bookmarkEnd w:id="297"/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критериев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влияющих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12AD97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8" w:name="302"/>
      <w:bookmarkEnd w:id="298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формуле</w:t>
      </w:r>
    </w:p>
    <w:p w14:paraId="73E54AE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9" w:name="303"/>
      <w:bookmarkEnd w:id="29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E773AE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bookmarkStart w:id="300" w:name="304"/>
      <w:bookmarkEnd w:id="300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= (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Сф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</w:t>
      </w:r>
      <w:r>
        <w:rPr>
          <w:rFonts w:ascii="Arial" w:hAnsi="Arial" w:cs="Arial"/>
          <w:color w:val="000000"/>
          <w:kern w:val="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  <w:kern w:val="0"/>
          <w:sz w:val="22"/>
          <w:szCs w:val="22"/>
        </w:rPr>
        <w:t>/</w:t>
      </w:r>
      <w:r>
        <w:rPr>
          <w:rFonts w:ascii="Arial" w:hAnsi="Arial" w:cs="Arial"/>
          <w:color w:val="000000"/>
          <w:kern w:val="0"/>
          <w:sz w:val="22"/>
          <w:szCs w:val="22"/>
        </w:rPr>
        <w:t>Р</w:t>
      </w:r>
      <w:r>
        <w:rPr>
          <w:rFonts w:ascii="Arial" w:hAnsi="Arial" w:cs="Arial"/>
          <w:color w:val="000000"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+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Зп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>,</w:t>
      </w:r>
    </w:p>
    <w:p w14:paraId="7F1AEE8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1" w:name="305"/>
      <w:bookmarkEnd w:id="30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73CB51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2" w:name="306"/>
      <w:bookmarkEnd w:id="302"/>
      <w:r>
        <w:rPr>
          <w:rFonts w:ascii="Arial" w:hAnsi="Arial" w:cs="Arial"/>
          <w:color w:val="000000"/>
          <w:kern w:val="0"/>
          <w:sz w:val="22"/>
          <w:szCs w:val="22"/>
        </w:rPr>
        <w:t>где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EFCE2E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3" w:name="307"/>
      <w:bookmarkEnd w:id="303"/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корректирующий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коэффициент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699180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4" w:name="308"/>
      <w:bookmarkEnd w:id="304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Сф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балансовая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января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текущего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A3A837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5" w:name="309"/>
      <w:bookmarkEnd w:id="305"/>
      <w:r>
        <w:rPr>
          <w:rFonts w:ascii="Arial" w:hAnsi="Arial" w:cs="Arial"/>
          <w:color w:val="000000"/>
          <w:kern w:val="0"/>
          <w:sz w:val="22"/>
          <w:szCs w:val="22"/>
        </w:rPr>
        <w:t>Р</w:t>
      </w:r>
      <w:r>
        <w:rPr>
          <w:rFonts w:ascii="Arial" w:hAnsi="Arial" w:cs="Arial"/>
          <w:color w:val="000000"/>
          <w:kern w:val="0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средняя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рентабельность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продукции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товаров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сложившаяся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объекту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1D1CF9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6" w:name="310"/>
      <w:bookmarkEnd w:id="306"/>
      <w:r>
        <w:rPr>
          <w:rFonts w:ascii="Arial" w:hAnsi="Arial" w:cs="Arial"/>
          <w:color w:val="000000"/>
          <w:kern w:val="0"/>
          <w:sz w:val="22"/>
          <w:szCs w:val="22"/>
        </w:rPr>
        <w:t>Р</w:t>
      </w:r>
      <w:r>
        <w:rPr>
          <w:rFonts w:ascii="Arial" w:hAnsi="Arial" w:cs="Arial"/>
          <w:color w:val="000000"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средняя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рентабельность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продукции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товаров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сложившаяся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отрасли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9165ED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7" w:name="311"/>
      <w:bookmarkEnd w:id="307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мониторинга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A40A59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8" w:name="312"/>
      <w:bookmarkEnd w:id="308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лет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D1E2D2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9" w:name="313"/>
      <w:bookmarkEnd w:id="309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Зп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инфраструктуры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концедента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B74F6A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0" w:name="314"/>
      <w:bookmarkEnd w:id="310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рентабельности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продукции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товаров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применяются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показатели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меньший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период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86E875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1" w:name="315"/>
      <w:bookmarkEnd w:id="311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рентабельности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продукции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товаров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рассчитывается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формуле</w:t>
      </w:r>
    </w:p>
    <w:p w14:paraId="134A51B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2" w:name="316"/>
      <w:bookmarkEnd w:id="31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52CEBA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bookmarkStart w:id="313" w:name="317"/>
      <w:bookmarkEnd w:id="313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= (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Сф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Зп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>,</w:t>
      </w:r>
    </w:p>
    <w:p w14:paraId="47589B1D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4" w:name="318"/>
      <w:bookmarkEnd w:id="31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D438BA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5" w:name="319"/>
      <w:bookmarkEnd w:id="315"/>
      <w:r>
        <w:rPr>
          <w:rFonts w:ascii="Arial" w:hAnsi="Arial" w:cs="Arial"/>
          <w:color w:val="000000"/>
          <w:kern w:val="0"/>
          <w:sz w:val="22"/>
          <w:szCs w:val="22"/>
        </w:rPr>
        <w:t>где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350DFD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6" w:name="320"/>
      <w:bookmarkEnd w:id="316"/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корректирующий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коэффициент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0A7AC4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7" w:name="321"/>
      <w:bookmarkEnd w:id="317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Сф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балансовая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января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текущего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B88AE4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8" w:name="322"/>
      <w:bookmarkEnd w:id="318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мониторинга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591CFA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9" w:name="323"/>
      <w:bookmarkEnd w:id="319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лет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5D7090F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0" w:name="324"/>
      <w:bookmarkEnd w:id="320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Зп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инфраструктуры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концедента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5837FC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1" w:name="325"/>
      <w:bookmarkEnd w:id="321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формуле</w:t>
      </w:r>
    </w:p>
    <w:p w14:paraId="20C9F4C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2" w:name="326"/>
      <w:bookmarkEnd w:id="32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EBF1C1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bookmarkStart w:id="323" w:name="327"/>
      <w:bookmarkEnd w:id="323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= (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Зп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>,</w:t>
      </w:r>
    </w:p>
    <w:p w14:paraId="04A5EDB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4" w:name="328"/>
      <w:bookmarkEnd w:id="32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9C1D2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5" w:name="329"/>
      <w:bookmarkEnd w:id="325"/>
      <w:r>
        <w:rPr>
          <w:rFonts w:ascii="Arial" w:hAnsi="Arial" w:cs="Arial"/>
          <w:color w:val="000000"/>
          <w:kern w:val="0"/>
          <w:sz w:val="22"/>
          <w:szCs w:val="22"/>
        </w:rPr>
        <w:t>где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C164A9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6" w:name="330"/>
      <w:bookmarkEnd w:id="326"/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корректирующий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коэффициент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E374C8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7" w:name="331"/>
      <w:bookmarkEnd w:id="327"/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оценочная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&lt;*&gt;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января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текущего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A80C00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8" w:name="332"/>
      <w:bookmarkEnd w:id="328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мониторинга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8546BB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9" w:name="333"/>
      <w:bookmarkEnd w:id="329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лет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9B63AA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0" w:name="334"/>
      <w:bookmarkEnd w:id="330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Зп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инфраструктуры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концессионеру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возлагается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концедента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EF40DD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1" w:name="335"/>
      <w:bookmarkEnd w:id="331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</w:t>
      </w:r>
    </w:p>
    <w:p w14:paraId="63C3419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2" w:name="336"/>
      <w:bookmarkEnd w:id="332"/>
      <w:r>
        <w:rPr>
          <w:rFonts w:ascii="Arial" w:hAnsi="Arial" w:cs="Arial"/>
          <w:color w:val="000000"/>
          <w:kern w:val="0"/>
          <w:sz w:val="22"/>
          <w:szCs w:val="22"/>
        </w:rPr>
        <w:t xml:space="preserve">&lt;*&gt;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оценочной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понимается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рассчитанная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индексным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методом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методом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балансового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накопления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активов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4B884A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3" w:name="355"/>
      <w:bookmarkEnd w:id="33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5C55D4C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4" w:name="337"/>
      <w:bookmarkEnd w:id="334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рассчитывается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формуле</w:t>
      </w:r>
    </w:p>
    <w:p w14:paraId="3F98FEA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5" w:name="338"/>
      <w:bookmarkEnd w:id="33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B6E48E6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bookmarkStart w:id="336" w:name="339"/>
      <w:bookmarkEnd w:id="336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>,</w:t>
      </w:r>
    </w:p>
    <w:p w14:paraId="00EF7F8B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7" w:name="340"/>
      <w:bookmarkEnd w:id="3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EFC9ED4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8" w:name="341"/>
      <w:bookmarkEnd w:id="338"/>
      <w:r>
        <w:rPr>
          <w:rFonts w:ascii="Arial" w:hAnsi="Arial" w:cs="Arial"/>
          <w:color w:val="000000"/>
          <w:kern w:val="0"/>
          <w:sz w:val="22"/>
          <w:szCs w:val="22"/>
        </w:rPr>
        <w:t>где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Ст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C66391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9" w:name="342"/>
      <w:bookmarkEnd w:id="339"/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Зм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мониторинга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затрат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рублей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8A8A8A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0" w:name="343"/>
      <w:bookmarkEnd w:id="340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лет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95A05B3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1" w:name="344"/>
      <w:bookmarkEnd w:id="341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корректирующего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коэффициента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используемого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D997C5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2" w:name="345"/>
      <w:bookmarkEnd w:id="342"/>
      <w:r>
        <w:rPr>
          <w:rFonts w:ascii="Arial" w:hAnsi="Arial" w:cs="Arial"/>
          <w:color w:val="000000"/>
          <w:kern w:val="0"/>
          <w:sz w:val="22"/>
          <w:szCs w:val="22"/>
        </w:rPr>
        <w:t>предприятие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</w:t>
      </w:r>
      <w:r>
        <w:rPr>
          <w:rFonts w:ascii="Arial" w:hAnsi="Arial" w:cs="Arial"/>
          <w:color w:val="000000"/>
          <w:kern w:val="0"/>
          <w:sz w:val="22"/>
          <w:szCs w:val="22"/>
        </w:rPr>
        <w:t>, - 0,06;</w:t>
      </w:r>
    </w:p>
    <w:p w14:paraId="144501E9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3" w:name="346"/>
      <w:bookmarkEnd w:id="343"/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, - 0,05.</w:t>
      </w:r>
    </w:p>
    <w:p w14:paraId="3667005E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4" w:name="347"/>
      <w:bookmarkEnd w:id="344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нерезультативным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корректирующего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коэффициента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снижено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0,01.</w:t>
      </w:r>
    </w:p>
    <w:p w14:paraId="2885DCE2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5" w:name="348"/>
      <w:bookmarkEnd w:id="345"/>
      <w:r>
        <w:rPr>
          <w:rFonts w:ascii="Arial" w:hAnsi="Arial" w:cs="Arial"/>
          <w:color w:val="000000"/>
          <w:kern w:val="0"/>
          <w:sz w:val="22"/>
          <w:szCs w:val="22"/>
        </w:rPr>
        <w:t xml:space="preserve">11.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сопроводительное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приложением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2778F90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6" w:name="349"/>
      <w:bookmarkEnd w:id="346"/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цели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предполагаемом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FCB496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7" w:name="350"/>
      <w:bookmarkEnd w:id="347"/>
      <w:r>
        <w:rPr>
          <w:rFonts w:ascii="Arial" w:hAnsi="Arial" w:cs="Arial"/>
          <w:color w:val="000000"/>
          <w:kern w:val="0"/>
          <w:sz w:val="22"/>
          <w:szCs w:val="22"/>
        </w:rPr>
        <w:t>расчета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стартового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4CBAFD7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8" w:name="351"/>
      <w:bookmarkEnd w:id="348"/>
      <w:r>
        <w:rPr>
          <w:rFonts w:ascii="Arial" w:hAnsi="Arial" w:cs="Arial"/>
          <w:color w:val="000000"/>
          <w:kern w:val="0"/>
          <w:sz w:val="22"/>
          <w:szCs w:val="22"/>
        </w:rPr>
        <w:t xml:space="preserve">12.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рассматривают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15 </w:t>
      </w:r>
      <w:r>
        <w:rPr>
          <w:rFonts w:ascii="Arial" w:hAnsi="Arial" w:cs="Arial"/>
          <w:color w:val="000000"/>
          <w:kern w:val="0"/>
          <w:sz w:val="22"/>
          <w:szCs w:val="22"/>
        </w:rPr>
        <w:t>календарных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изучение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концессионный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5258028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9" w:name="352"/>
      <w:bookmarkEnd w:id="34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AB24915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50" w:name="353"/>
      <w:bookmarkEnd w:id="35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4AAA091" w14:textId="77777777" w:rsidR="00AE64E3" w:rsidRDefault="00AE6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51" w:name="354"/>
      <w:bookmarkEnd w:id="351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77C7" w14:textId="77777777" w:rsidR="00AE64E3" w:rsidRDefault="00AE64E3">
      <w:pPr>
        <w:spacing w:after="0" w:line="240" w:lineRule="auto"/>
      </w:pPr>
      <w:r>
        <w:separator/>
      </w:r>
    </w:p>
  </w:endnote>
  <w:endnote w:type="continuationSeparator" w:id="0">
    <w:p w14:paraId="273FB5D1" w14:textId="77777777" w:rsidR="00AE64E3" w:rsidRDefault="00AE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F782" w14:textId="77777777" w:rsidR="00AE64E3" w:rsidRDefault="00AE64E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03D5" w14:textId="77777777" w:rsidR="00AE64E3" w:rsidRDefault="00AE64E3">
      <w:pPr>
        <w:spacing w:after="0" w:line="240" w:lineRule="auto"/>
      </w:pPr>
      <w:r>
        <w:separator/>
      </w:r>
    </w:p>
  </w:footnote>
  <w:footnote w:type="continuationSeparator" w:id="0">
    <w:p w14:paraId="720AD871" w14:textId="77777777" w:rsidR="00AE64E3" w:rsidRDefault="00AE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59AD" w14:textId="77777777" w:rsidR="00AE64E3" w:rsidRDefault="00AE64E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E3"/>
    <w:rsid w:val="00AE64E3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BE4D5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7445</Words>
  <Characters>42438</Characters>
  <Application>Microsoft Office Word</Application>
  <DocSecurity>0</DocSecurity>
  <Lines>353</Lines>
  <Paragraphs>99</Paragraphs>
  <ScaleCrop>false</ScaleCrop>
  <Company/>
  <LinksUpToDate>false</LinksUpToDate>
  <CharactersWithSpaces>49784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2025-12-23T08:15:00Z</dcterms:created>
  <dcterms:modified xsi:type="dcterms:W3CDTF">2025-12-23T08:15:00Z</dcterms:modified>
</cp:coreProperties>
</file>