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EE8F" w14:textId="77777777" w:rsidR="001F395B" w:rsidRDefault="001F395B">
      <w:pPr>
        <w:pStyle w:val="ConsPlusNormal"/>
        <w:jc w:val="both"/>
        <w:outlineLvl w:val="0"/>
      </w:pPr>
      <w:r>
        <w:t>Зарегистрировано в Национальном реестре правовых актов</w:t>
      </w:r>
    </w:p>
    <w:p w14:paraId="36BABFF6" w14:textId="77777777" w:rsidR="001F395B" w:rsidRDefault="001F395B">
      <w:pPr>
        <w:pStyle w:val="ConsPlusNormal"/>
        <w:spacing w:before="220"/>
        <w:jc w:val="both"/>
      </w:pPr>
      <w:r>
        <w:t>Республики Беларусь 24 июля 2006 г. N 5/22618</w:t>
      </w:r>
    </w:p>
    <w:p w14:paraId="35631C4E" w14:textId="77777777" w:rsidR="001F395B" w:rsidRDefault="001F395B">
      <w:pPr>
        <w:pStyle w:val="ConsPlusNormal"/>
        <w:pBdr>
          <w:bottom w:val="single" w:sz="6" w:space="0" w:color="auto"/>
        </w:pBdr>
        <w:spacing w:before="100" w:after="100"/>
        <w:jc w:val="both"/>
        <w:rPr>
          <w:sz w:val="2"/>
          <w:szCs w:val="2"/>
        </w:rPr>
      </w:pPr>
    </w:p>
    <w:p w14:paraId="3641B14E" w14:textId="77777777" w:rsidR="001F395B" w:rsidRDefault="001F395B">
      <w:pPr>
        <w:pStyle w:val="ConsPlusNormal"/>
        <w:ind w:firstLine="540"/>
        <w:jc w:val="both"/>
      </w:pPr>
    </w:p>
    <w:p w14:paraId="113BD66E" w14:textId="77777777" w:rsidR="001F395B" w:rsidRDefault="001F395B">
      <w:pPr>
        <w:pStyle w:val="ConsPlusTitle"/>
        <w:jc w:val="center"/>
      </w:pPr>
      <w:r>
        <w:t>ПОСТАНОВЛЕНИЕ СОВЕТА МИНИСТРОВ РЕСПУБЛИКИ БЕЛАРУСЬ</w:t>
      </w:r>
    </w:p>
    <w:p w14:paraId="3F9DEC50" w14:textId="77777777" w:rsidR="001F395B" w:rsidRDefault="001F395B">
      <w:pPr>
        <w:pStyle w:val="ConsPlusTitle"/>
        <w:jc w:val="center"/>
      </w:pPr>
      <w:r>
        <w:t>17 июля 2006 г. N 893</w:t>
      </w:r>
    </w:p>
    <w:p w14:paraId="287F954D" w14:textId="77777777" w:rsidR="001F395B" w:rsidRDefault="001F395B">
      <w:pPr>
        <w:pStyle w:val="ConsPlusTitle"/>
        <w:jc w:val="center"/>
      </w:pPr>
    </w:p>
    <w:p w14:paraId="418F7574" w14:textId="77777777" w:rsidR="001F395B" w:rsidRDefault="001F395B">
      <w:pPr>
        <w:pStyle w:val="ConsPlusTitle"/>
        <w:jc w:val="center"/>
      </w:pPr>
      <w:r>
        <w:t>О МЕРАХ ПО РЕАЛИЗАЦИИ УКАЗА ПРЕЗИДЕНТА РЕСПУБЛИКИ БЕЛАРУСЬ ОТ 18 АПРЕЛЯ 2006 Г. N 252</w:t>
      </w:r>
    </w:p>
    <w:p w14:paraId="3799ABBF" w14:textId="77777777" w:rsidR="001F395B" w:rsidRDefault="001F39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95B" w14:paraId="1B48C6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E989A" w14:textId="77777777" w:rsidR="001F395B" w:rsidRDefault="001F39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111A18" w14:textId="77777777" w:rsidR="001F395B" w:rsidRDefault="001F39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22F5DE" w14:textId="77777777" w:rsidR="001F395B" w:rsidRDefault="001F395B">
            <w:pPr>
              <w:pStyle w:val="ConsPlusNormal"/>
              <w:jc w:val="center"/>
            </w:pPr>
            <w:r>
              <w:rPr>
                <w:color w:val="392C69"/>
              </w:rPr>
              <w:t xml:space="preserve">(в ред. постановлений Совмина от 07.12.2006 </w:t>
            </w:r>
            <w:hyperlink r:id="rId4">
              <w:r>
                <w:rPr>
                  <w:color w:val="0000FF"/>
                </w:rPr>
                <w:t>N 1632</w:t>
              </w:r>
            </w:hyperlink>
            <w:r>
              <w:rPr>
                <w:color w:val="392C69"/>
              </w:rPr>
              <w:t>,</w:t>
            </w:r>
          </w:p>
          <w:p w14:paraId="103F15C0" w14:textId="77777777" w:rsidR="001F395B" w:rsidRDefault="001F395B">
            <w:pPr>
              <w:pStyle w:val="ConsPlusNormal"/>
              <w:jc w:val="center"/>
            </w:pPr>
            <w:r>
              <w:rPr>
                <w:color w:val="392C69"/>
              </w:rPr>
              <w:t xml:space="preserve">от 12.08.2011 </w:t>
            </w:r>
            <w:hyperlink r:id="rId5">
              <w:r>
                <w:rPr>
                  <w:color w:val="0000FF"/>
                </w:rPr>
                <w:t>N 1097</w:t>
              </w:r>
            </w:hyperlink>
            <w:r>
              <w:rPr>
                <w:color w:val="392C69"/>
              </w:rPr>
              <w:t xml:space="preserve">, от 12.10.2012 </w:t>
            </w:r>
            <w:hyperlink r:id="rId6">
              <w:r>
                <w:rPr>
                  <w:color w:val="0000FF"/>
                </w:rPr>
                <w:t>N 926</w:t>
              </w:r>
            </w:hyperlink>
            <w:r>
              <w:rPr>
                <w:color w:val="392C69"/>
              </w:rPr>
              <w:t xml:space="preserve">, от 17.01.2014 </w:t>
            </w:r>
            <w:hyperlink r:id="rId7">
              <w:r>
                <w:rPr>
                  <w:color w:val="0000FF"/>
                </w:rPr>
                <w:t>N 33</w:t>
              </w:r>
            </w:hyperlink>
            <w:r>
              <w:rPr>
                <w:color w:val="392C69"/>
              </w:rPr>
              <w:t>,</w:t>
            </w:r>
          </w:p>
          <w:p w14:paraId="5F3220E5" w14:textId="77777777" w:rsidR="001F395B" w:rsidRDefault="001F395B">
            <w:pPr>
              <w:pStyle w:val="ConsPlusNormal"/>
              <w:jc w:val="center"/>
            </w:pPr>
            <w:r>
              <w:rPr>
                <w:color w:val="392C69"/>
              </w:rPr>
              <w:t xml:space="preserve">от 08.09.2025 </w:t>
            </w:r>
            <w:hyperlink r:id="rId8">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24C93C" w14:textId="77777777" w:rsidR="001F395B" w:rsidRDefault="001F395B">
            <w:pPr>
              <w:pStyle w:val="ConsPlusNormal"/>
            </w:pPr>
          </w:p>
        </w:tc>
      </w:tr>
    </w:tbl>
    <w:p w14:paraId="51FAF0C7" w14:textId="77777777" w:rsidR="001F395B" w:rsidRDefault="001F395B">
      <w:pPr>
        <w:pStyle w:val="ConsPlusNormal"/>
        <w:ind w:firstLine="540"/>
        <w:jc w:val="both"/>
      </w:pPr>
    </w:p>
    <w:p w14:paraId="22F3EDE4" w14:textId="77777777" w:rsidR="001F395B" w:rsidRDefault="001F395B">
      <w:pPr>
        <w:pStyle w:val="ConsPlusNormal"/>
        <w:ind w:firstLine="540"/>
        <w:jc w:val="both"/>
      </w:pPr>
      <w:r>
        <w:t xml:space="preserve">На основании </w:t>
      </w:r>
      <w:hyperlink r:id="rId9">
        <w:r>
          <w:rPr>
            <w:color w:val="0000FF"/>
          </w:rPr>
          <w:t>пункта 9</w:t>
        </w:r>
      </w:hyperlink>
      <w:r>
        <w:t xml:space="preserve"> и </w:t>
      </w:r>
      <w:hyperlink r:id="rId10">
        <w:r>
          <w:rPr>
            <w:color w:val="0000FF"/>
          </w:rPr>
          <w:t>части второй пункта 15</w:t>
        </w:r>
      </w:hyperlink>
      <w:r>
        <w:t xml:space="preserve"> Положения о внешних государственных займах и внешних займах, привлеченных под гарантии Правительства Республики Беларусь, утвержденного Указом Президента Республики Беларусь от 18 апреля 2006 г. N 252, Совет Министров Республики Беларусь ПОСТАНОВЛЯЕТ:</w:t>
      </w:r>
    </w:p>
    <w:p w14:paraId="02FA1761" w14:textId="77777777" w:rsidR="001F395B" w:rsidRDefault="001F395B">
      <w:pPr>
        <w:pStyle w:val="ConsPlusNormal"/>
        <w:jc w:val="both"/>
      </w:pPr>
      <w:r>
        <w:t xml:space="preserve">(преамбула в ред. </w:t>
      </w:r>
      <w:hyperlink r:id="rId11">
        <w:r>
          <w:rPr>
            <w:color w:val="0000FF"/>
          </w:rPr>
          <w:t>постановления</w:t>
        </w:r>
      </w:hyperlink>
      <w:r>
        <w:t xml:space="preserve"> Совмина от 08.09.2025 N 486)</w:t>
      </w:r>
    </w:p>
    <w:p w14:paraId="4F5F85A8" w14:textId="77777777" w:rsidR="001F395B" w:rsidRDefault="001F395B">
      <w:pPr>
        <w:pStyle w:val="ConsPlusNormal"/>
        <w:spacing w:before="220"/>
        <w:ind w:firstLine="540"/>
        <w:jc w:val="both"/>
      </w:pPr>
      <w:r>
        <w:t>1. Утвердить:</w:t>
      </w:r>
    </w:p>
    <w:p w14:paraId="1E975853" w14:textId="77777777" w:rsidR="001F395B" w:rsidRDefault="001F395B">
      <w:pPr>
        <w:pStyle w:val="ConsPlusNormal"/>
        <w:spacing w:before="220"/>
        <w:ind w:firstLine="540"/>
        <w:jc w:val="both"/>
      </w:pPr>
      <w:hyperlink w:anchor="P142">
        <w:r>
          <w:rPr>
            <w:color w:val="0000FF"/>
          </w:rPr>
          <w:t>Положение</w:t>
        </w:r>
      </w:hyperlink>
      <w:r>
        <w:t xml:space="preserve"> о привлечении внешних государственных займов и внешних займах, привлеченных под гарантии Правительства Республики Беларусь (прилагается);</w:t>
      </w:r>
    </w:p>
    <w:p w14:paraId="2F242DE9" w14:textId="77777777" w:rsidR="001F395B" w:rsidRDefault="001F395B">
      <w:pPr>
        <w:pStyle w:val="ConsPlusNormal"/>
        <w:spacing w:before="220"/>
        <w:ind w:firstLine="540"/>
        <w:jc w:val="both"/>
      </w:pPr>
      <w:hyperlink w:anchor="P296">
        <w:r>
          <w:rPr>
            <w:color w:val="0000FF"/>
          </w:rPr>
          <w:t>Положение</w:t>
        </w:r>
      </w:hyperlink>
      <w:r>
        <w:t xml:space="preserve"> о порядке заполнения бланка гарантии Правительства Республики Беларусь (прилагается).</w:t>
      </w:r>
    </w:p>
    <w:p w14:paraId="1A02219B" w14:textId="77777777" w:rsidR="001F395B" w:rsidRDefault="001F395B">
      <w:pPr>
        <w:pStyle w:val="ConsPlusNormal"/>
        <w:jc w:val="both"/>
      </w:pPr>
      <w:r>
        <w:t xml:space="preserve">(п. 1 в ред. </w:t>
      </w:r>
      <w:hyperlink r:id="rId12">
        <w:r>
          <w:rPr>
            <w:color w:val="0000FF"/>
          </w:rPr>
          <w:t>постановления</w:t>
        </w:r>
      </w:hyperlink>
      <w:r>
        <w:t xml:space="preserve"> Совмина от 08.09.2025 N 486)</w:t>
      </w:r>
    </w:p>
    <w:p w14:paraId="5ED0089B" w14:textId="77777777" w:rsidR="001F395B" w:rsidRDefault="001F395B">
      <w:pPr>
        <w:pStyle w:val="ConsPlusNormal"/>
        <w:spacing w:before="220"/>
        <w:ind w:firstLine="540"/>
        <w:jc w:val="both"/>
      </w:pPr>
      <w:r>
        <w:t xml:space="preserve">1-1. Установить форму бланка гарантии Правительства Республики Беларусь согласно </w:t>
      </w:r>
      <w:hyperlink w:anchor="P43">
        <w:r>
          <w:rPr>
            <w:color w:val="0000FF"/>
          </w:rPr>
          <w:t>приложению 1</w:t>
        </w:r>
      </w:hyperlink>
      <w:r>
        <w:t>.</w:t>
      </w:r>
    </w:p>
    <w:p w14:paraId="6DE6FF38" w14:textId="77777777" w:rsidR="001F395B" w:rsidRDefault="001F395B">
      <w:pPr>
        <w:pStyle w:val="ConsPlusNormal"/>
        <w:jc w:val="both"/>
      </w:pPr>
      <w:r>
        <w:t xml:space="preserve">(п. 1-1 введен </w:t>
      </w:r>
      <w:hyperlink r:id="rId13">
        <w:r>
          <w:rPr>
            <w:color w:val="0000FF"/>
          </w:rPr>
          <w:t>постановлением</w:t>
        </w:r>
      </w:hyperlink>
      <w:r>
        <w:t xml:space="preserve"> Совмина от 08.09.2025 N 486)</w:t>
      </w:r>
    </w:p>
    <w:p w14:paraId="51D9EA2C" w14:textId="77777777" w:rsidR="001F395B" w:rsidRDefault="001F395B">
      <w:pPr>
        <w:pStyle w:val="ConsPlusNormal"/>
        <w:spacing w:before="220"/>
        <w:ind w:firstLine="540"/>
        <w:jc w:val="both"/>
      </w:pPr>
      <w:r>
        <w:t>2. Установить, что изготовление в 2006 году бланков гарантии Правительства Республики Беларусь осуществляет Министерство финансов за счет средств республиканского бюджета, предусмотренных ему на прочие расходы, не отнесенные к другим подразделам.</w:t>
      </w:r>
    </w:p>
    <w:p w14:paraId="2FF98A4E" w14:textId="77777777" w:rsidR="001F395B" w:rsidRDefault="001F395B">
      <w:pPr>
        <w:pStyle w:val="ConsPlusNormal"/>
        <w:spacing w:before="220"/>
        <w:ind w:firstLine="540"/>
        <w:jc w:val="both"/>
      </w:pPr>
      <w:r>
        <w:t xml:space="preserve">3. Признать утратившими силу постановления Совета Министров Республики Беларусь согласно </w:t>
      </w:r>
      <w:hyperlink w:anchor="P113">
        <w:r>
          <w:rPr>
            <w:color w:val="0000FF"/>
          </w:rPr>
          <w:t>приложению 2</w:t>
        </w:r>
      </w:hyperlink>
      <w:r>
        <w:t>.</w:t>
      </w:r>
    </w:p>
    <w:p w14:paraId="133B9088" w14:textId="77777777" w:rsidR="001F395B" w:rsidRDefault="001F395B">
      <w:pPr>
        <w:pStyle w:val="ConsPlusNormal"/>
        <w:jc w:val="both"/>
      </w:pPr>
      <w:r>
        <w:t xml:space="preserve">(в ред. </w:t>
      </w:r>
      <w:hyperlink r:id="rId14">
        <w:r>
          <w:rPr>
            <w:color w:val="0000FF"/>
          </w:rPr>
          <w:t>постановления</w:t>
        </w:r>
      </w:hyperlink>
      <w:r>
        <w:t xml:space="preserve"> Совмина от 08.09.2025 N 486)</w:t>
      </w:r>
    </w:p>
    <w:p w14:paraId="6F245BBD" w14:textId="77777777" w:rsidR="001F395B" w:rsidRDefault="001F395B">
      <w:pPr>
        <w:pStyle w:val="ConsPlusNormal"/>
        <w:spacing w:before="220"/>
        <w:ind w:firstLine="540"/>
        <w:jc w:val="both"/>
      </w:pPr>
      <w:r>
        <w:t>4. Настоящее постановление вступает в силу с 18 июля 2006 г.</w:t>
      </w:r>
    </w:p>
    <w:p w14:paraId="60E0538D" w14:textId="77777777" w:rsidR="001F395B" w:rsidRDefault="001F395B">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F395B" w14:paraId="163AF631" w14:textId="77777777">
        <w:tc>
          <w:tcPr>
            <w:tcW w:w="4677" w:type="dxa"/>
            <w:tcBorders>
              <w:top w:val="nil"/>
              <w:left w:val="nil"/>
              <w:bottom w:val="nil"/>
              <w:right w:val="nil"/>
            </w:tcBorders>
          </w:tcPr>
          <w:p w14:paraId="18F225A9" w14:textId="77777777" w:rsidR="001F395B" w:rsidRDefault="001F395B">
            <w:pPr>
              <w:pStyle w:val="ConsPlusNormal"/>
            </w:pPr>
            <w:r>
              <w:t>Премьер-министр Республики Беларусь</w:t>
            </w:r>
          </w:p>
        </w:tc>
        <w:tc>
          <w:tcPr>
            <w:tcW w:w="4677" w:type="dxa"/>
            <w:tcBorders>
              <w:top w:val="nil"/>
              <w:left w:val="nil"/>
              <w:bottom w:val="nil"/>
              <w:right w:val="nil"/>
            </w:tcBorders>
          </w:tcPr>
          <w:p w14:paraId="1C9B8B47" w14:textId="77777777" w:rsidR="001F395B" w:rsidRDefault="001F395B">
            <w:pPr>
              <w:pStyle w:val="ConsPlusNormal"/>
              <w:jc w:val="right"/>
            </w:pPr>
            <w:proofErr w:type="spellStart"/>
            <w:r>
              <w:t>С.Сидорский</w:t>
            </w:r>
            <w:proofErr w:type="spellEnd"/>
          </w:p>
        </w:tc>
      </w:tr>
    </w:tbl>
    <w:p w14:paraId="6F036FA5" w14:textId="77777777" w:rsidR="001F395B" w:rsidRDefault="001F395B">
      <w:pPr>
        <w:pStyle w:val="ConsPlusNormal"/>
        <w:ind w:firstLine="540"/>
        <w:jc w:val="both"/>
      </w:pPr>
    </w:p>
    <w:p w14:paraId="71DEEF78" w14:textId="77777777" w:rsidR="001F395B" w:rsidRDefault="001F395B">
      <w:pPr>
        <w:pStyle w:val="ConsPlusNormal"/>
        <w:ind w:firstLine="540"/>
        <w:jc w:val="both"/>
      </w:pPr>
    </w:p>
    <w:p w14:paraId="1095C968" w14:textId="77777777" w:rsidR="001F395B" w:rsidRDefault="001F395B">
      <w:pPr>
        <w:pStyle w:val="ConsPlusNormal"/>
        <w:ind w:firstLine="540"/>
        <w:jc w:val="both"/>
      </w:pPr>
    </w:p>
    <w:p w14:paraId="5D5C432B" w14:textId="77777777" w:rsidR="001F395B" w:rsidRDefault="001F395B">
      <w:pPr>
        <w:pStyle w:val="ConsPlusNormal"/>
        <w:ind w:firstLine="540"/>
        <w:jc w:val="both"/>
      </w:pPr>
    </w:p>
    <w:p w14:paraId="37899ECA" w14:textId="5D9A0F43" w:rsidR="001F395B" w:rsidRDefault="001F395B">
      <w:pPr>
        <w:pStyle w:val="ConsPlusNormal"/>
        <w:ind w:firstLine="540"/>
        <w:jc w:val="both"/>
      </w:pPr>
    </w:p>
    <w:p w14:paraId="7A486A0F" w14:textId="4719B0CB" w:rsidR="001F395B" w:rsidRDefault="001F395B">
      <w:pPr>
        <w:pStyle w:val="ConsPlusNormal"/>
        <w:ind w:firstLine="540"/>
        <w:jc w:val="both"/>
      </w:pPr>
    </w:p>
    <w:p w14:paraId="3FA03297" w14:textId="7FC19255" w:rsidR="001F395B" w:rsidRDefault="001F395B">
      <w:pPr>
        <w:pStyle w:val="ConsPlusNormal"/>
        <w:ind w:firstLine="540"/>
        <w:jc w:val="both"/>
      </w:pPr>
    </w:p>
    <w:p w14:paraId="4017D205" w14:textId="6CE0EF7E" w:rsidR="001F395B" w:rsidRDefault="001F395B">
      <w:pPr>
        <w:pStyle w:val="ConsPlusNormal"/>
        <w:ind w:firstLine="540"/>
        <w:jc w:val="both"/>
      </w:pPr>
    </w:p>
    <w:p w14:paraId="0C50A146" w14:textId="77777777" w:rsidR="001F395B" w:rsidRDefault="001F395B">
      <w:pPr>
        <w:pStyle w:val="ConsPlusNormal"/>
        <w:ind w:firstLine="540"/>
        <w:jc w:val="both"/>
      </w:pPr>
    </w:p>
    <w:p w14:paraId="359D80E1" w14:textId="77777777" w:rsidR="001F395B" w:rsidRDefault="001F395B">
      <w:pPr>
        <w:pStyle w:val="ConsPlusNormal"/>
        <w:jc w:val="right"/>
        <w:outlineLvl w:val="0"/>
      </w:pPr>
      <w:r>
        <w:lastRenderedPageBreak/>
        <w:t>Приложение 1</w:t>
      </w:r>
    </w:p>
    <w:p w14:paraId="7665F4E0" w14:textId="77777777" w:rsidR="001F395B" w:rsidRDefault="001F395B">
      <w:pPr>
        <w:pStyle w:val="ConsPlusNormal"/>
        <w:jc w:val="right"/>
      </w:pPr>
      <w:r>
        <w:t>к постановлению</w:t>
      </w:r>
    </w:p>
    <w:p w14:paraId="40703DF8" w14:textId="77777777" w:rsidR="001F395B" w:rsidRDefault="001F395B">
      <w:pPr>
        <w:pStyle w:val="ConsPlusNormal"/>
        <w:jc w:val="right"/>
      </w:pPr>
      <w:r>
        <w:t>Совета Министров</w:t>
      </w:r>
    </w:p>
    <w:p w14:paraId="2D063208" w14:textId="77777777" w:rsidR="001F395B" w:rsidRDefault="001F395B">
      <w:pPr>
        <w:pStyle w:val="ConsPlusNormal"/>
        <w:jc w:val="right"/>
      </w:pPr>
      <w:r>
        <w:t>Республики Беларусь</w:t>
      </w:r>
    </w:p>
    <w:p w14:paraId="61BA15B3" w14:textId="77777777" w:rsidR="001F395B" w:rsidRDefault="001F395B">
      <w:pPr>
        <w:pStyle w:val="ConsPlusNormal"/>
        <w:jc w:val="right"/>
      </w:pPr>
      <w:r>
        <w:t>17.07.2006 N 893</w:t>
      </w:r>
    </w:p>
    <w:p w14:paraId="3ADF6818" w14:textId="77777777" w:rsidR="001F395B" w:rsidRDefault="001F395B">
      <w:pPr>
        <w:pStyle w:val="ConsPlusNormal"/>
        <w:jc w:val="right"/>
      </w:pPr>
      <w:r>
        <w:t>(в редакции постановления</w:t>
      </w:r>
    </w:p>
    <w:p w14:paraId="27A9220F" w14:textId="77777777" w:rsidR="001F395B" w:rsidRDefault="001F395B">
      <w:pPr>
        <w:pStyle w:val="ConsPlusNormal"/>
        <w:jc w:val="right"/>
      </w:pPr>
      <w:r>
        <w:t>Совета Министров</w:t>
      </w:r>
    </w:p>
    <w:p w14:paraId="1E8C5BEA" w14:textId="77777777" w:rsidR="001F395B" w:rsidRDefault="001F395B">
      <w:pPr>
        <w:pStyle w:val="ConsPlusNormal"/>
        <w:jc w:val="right"/>
      </w:pPr>
      <w:r>
        <w:t>Республики Беларусь</w:t>
      </w:r>
    </w:p>
    <w:p w14:paraId="09AED7E8" w14:textId="77777777" w:rsidR="001F395B" w:rsidRDefault="001F395B">
      <w:pPr>
        <w:pStyle w:val="ConsPlusNormal"/>
        <w:jc w:val="right"/>
      </w:pPr>
      <w:r>
        <w:t>08.09.2025 N 486)</w:t>
      </w:r>
    </w:p>
    <w:p w14:paraId="139DA617" w14:textId="77777777" w:rsidR="001F395B" w:rsidRDefault="001F395B">
      <w:pPr>
        <w:pStyle w:val="ConsPlusNormal"/>
        <w:jc w:val="center"/>
      </w:pPr>
      <w:r>
        <w:t xml:space="preserve">(введено </w:t>
      </w:r>
      <w:hyperlink r:id="rId15">
        <w:r>
          <w:rPr>
            <w:color w:val="0000FF"/>
          </w:rPr>
          <w:t>постановлением</w:t>
        </w:r>
      </w:hyperlink>
      <w:r>
        <w:t xml:space="preserve"> Совмина от 08.09.2025 N 486)</w:t>
      </w:r>
    </w:p>
    <w:p w14:paraId="7D9AB8FB" w14:textId="77777777" w:rsidR="001F395B" w:rsidRDefault="001F395B">
      <w:pPr>
        <w:pStyle w:val="ConsPlusNormal"/>
        <w:jc w:val="right"/>
      </w:pPr>
      <w:bookmarkStart w:id="0" w:name="P43"/>
      <w:bookmarkEnd w:id="0"/>
      <w:r>
        <w:t>Форма</w:t>
      </w:r>
    </w:p>
    <w:p w14:paraId="33B77DB4" w14:textId="77777777" w:rsidR="001F395B" w:rsidRDefault="001F395B">
      <w:pPr>
        <w:pStyle w:val="ConsPlusNormal"/>
        <w:ind w:firstLine="540"/>
        <w:jc w:val="both"/>
      </w:pPr>
    </w:p>
    <w:p w14:paraId="215E3A6F" w14:textId="77777777" w:rsidR="001F395B" w:rsidRDefault="001F395B">
      <w:pPr>
        <w:pStyle w:val="ConsPlusNormal"/>
        <w:jc w:val="right"/>
      </w:pPr>
      <w:r>
        <w:t>Лицевая сторона</w:t>
      </w:r>
    </w:p>
    <w:p w14:paraId="36F47836" w14:textId="77777777" w:rsidR="001F395B" w:rsidRDefault="001F395B">
      <w:pPr>
        <w:pStyle w:val="ConsPlusNormal"/>
        <w:ind w:firstLine="540"/>
        <w:jc w:val="both"/>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678"/>
        <w:gridCol w:w="4820"/>
      </w:tblGrid>
      <w:tr w:rsidR="001F395B" w14:paraId="358BFBE3" w14:textId="77777777" w:rsidTr="001F395B">
        <w:tc>
          <w:tcPr>
            <w:tcW w:w="9498" w:type="dxa"/>
            <w:gridSpan w:val="2"/>
            <w:tcBorders>
              <w:top w:val="nil"/>
              <w:left w:val="nil"/>
              <w:bottom w:val="nil"/>
              <w:right w:val="nil"/>
            </w:tcBorders>
          </w:tcPr>
          <w:p w14:paraId="5BB478D2" w14:textId="77777777" w:rsidR="001F395B" w:rsidRDefault="001F395B">
            <w:pPr>
              <w:pStyle w:val="ConsPlusNormal"/>
              <w:jc w:val="center"/>
            </w:pPr>
            <w:r>
              <w:t>Герб</w:t>
            </w:r>
            <w:r>
              <w:br/>
              <w:t>Республики Беларусь</w:t>
            </w:r>
          </w:p>
        </w:tc>
      </w:tr>
      <w:tr w:rsidR="001F395B" w:rsidRPr="001F395B" w14:paraId="43ABD64D" w14:textId="77777777" w:rsidTr="001F395B">
        <w:tc>
          <w:tcPr>
            <w:tcW w:w="4678" w:type="dxa"/>
            <w:tcBorders>
              <w:top w:val="nil"/>
              <w:left w:val="nil"/>
              <w:bottom w:val="nil"/>
              <w:right w:val="nil"/>
            </w:tcBorders>
          </w:tcPr>
          <w:p w14:paraId="564B0702" w14:textId="77777777" w:rsidR="001F395B" w:rsidRDefault="001F395B">
            <w:pPr>
              <w:pStyle w:val="ConsPlusNormal"/>
            </w:pPr>
            <w:r>
              <w:t>СОВЕТ МИНИСТРОВ</w:t>
            </w:r>
            <w:r>
              <w:br/>
              <w:t>РЕСПУБЛИКИ БЕЛАРУСЬ</w:t>
            </w:r>
          </w:p>
        </w:tc>
        <w:tc>
          <w:tcPr>
            <w:tcW w:w="4820" w:type="dxa"/>
            <w:tcBorders>
              <w:top w:val="nil"/>
              <w:left w:val="nil"/>
              <w:bottom w:val="nil"/>
              <w:right w:val="nil"/>
            </w:tcBorders>
          </w:tcPr>
          <w:p w14:paraId="1758C5E0" w14:textId="77777777" w:rsidR="001F395B" w:rsidRPr="001F395B" w:rsidRDefault="001F395B">
            <w:pPr>
              <w:pStyle w:val="ConsPlusNormal"/>
              <w:rPr>
                <w:lang w:val="en-US"/>
              </w:rPr>
            </w:pPr>
            <w:r w:rsidRPr="001F395B">
              <w:rPr>
                <w:lang w:val="en-US"/>
              </w:rPr>
              <w:t>THE COUNCIL OF MINISTERS</w:t>
            </w:r>
            <w:r w:rsidRPr="001F395B">
              <w:rPr>
                <w:lang w:val="en-US"/>
              </w:rPr>
              <w:br/>
              <w:t>THE REPUBLIC OF BELARUS</w:t>
            </w:r>
          </w:p>
        </w:tc>
      </w:tr>
      <w:tr w:rsidR="001F395B" w14:paraId="39EDE262" w14:textId="77777777" w:rsidTr="001F395B">
        <w:tc>
          <w:tcPr>
            <w:tcW w:w="9498" w:type="dxa"/>
            <w:gridSpan w:val="2"/>
            <w:tcBorders>
              <w:top w:val="nil"/>
              <w:left w:val="nil"/>
              <w:bottom w:val="nil"/>
              <w:right w:val="nil"/>
            </w:tcBorders>
          </w:tcPr>
          <w:p w14:paraId="32491D18" w14:textId="77777777" w:rsidR="001F395B" w:rsidRDefault="001F395B">
            <w:pPr>
              <w:pStyle w:val="ConsPlusNormal"/>
              <w:jc w:val="center"/>
            </w:pPr>
            <w:r>
              <w:rPr>
                <w:b/>
              </w:rPr>
              <w:t>ГАРАНТИЯ ПРАВИТЕЛЬСТВА</w:t>
            </w:r>
            <w:r>
              <w:t xml:space="preserve"> </w:t>
            </w:r>
            <w:r>
              <w:br/>
            </w:r>
            <w:r>
              <w:rPr>
                <w:b/>
              </w:rPr>
              <w:t>РЕСПУБЛИКИ БЕЛАРУСЬ</w:t>
            </w:r>
          </w:p>
        </w:tc>
      </w:tr>
      <w:tr w:rsidR="001F395B" w14:paraId="1B0E9957" w14:textId="77777777" w:rsidTr="001F395B">
        <w:tc>
          <w:tcPr>
            <w:tcW w:w="4678" w:type="dxa"/>
            <w:tcBorders>
              <w:top w:val="nil"/>
              <w:left w:val="nil"/>
              <w:bottom w:val="nil"/>
              <w:right w:val="nil"/>
            </w:tcBorders>
          </w:tcPr>
          <w:p w14:paraId="76129A12" w14:textId="77777777" w:rsidR="001F395B" w:rsidRDefault="001F395B">
            <w:pPr>
              <w:pStyle w:val="ConsPlusNormal"/>
            </w:pPr>
            <w:r>
              <w:t>___ _______________</w:t>
            </w:r>
          </w:p>
        </w:tc>
        <w:tc>
          <w:tcPr>
            <w:tcW w:w="4820" w:type="dxa"/>
            <w:tcBorders>
              <w:top w:val="nil"/>
              <w:left w:val="nil"/>
              <w:bottom w:val="nil"/>
              <w:right w:val="nil"/>
            </w:tcBorders>
          </w:tcPr>
          <w:p w14:paraId="42ADA7E3" w14:textId="77777777" w:rsidR="001F395B" w:rsidRDefault="001F395B">
            <w:pPr>
              <w:pStyle w:val="ConsPlusNormal"/>
            </w:pPr>
            <w:r>
              <w:t>N ____/____</w:t>
            </w:r>
          </w:p>
        </w:tc>
      </w:tr>
      <w:tr w:rsidR="001F395B" w14:paraId="75AB75B7" w14:textId="77777777" w:rsidTr="001F395B">
        <w:tc>
          <w:tcPr>
            <w:tcW w:w="9498" w:type="dxa"/>
            <w:gridSpan w:val="2"/>
            <w:tcBorders>
              <w:top w:val="nil"/>
              <w:left w:val="nil"/>
              <w:bottom w:val="nil"/>
              <w:right w:val="nil"/>
            </w:tcBorders>
          </w:tcPr>
          <w:p w14:paraId="1A1D6B56" w14:textId="77777777" w:rsidR="001F395B" w:rsidRDefault="001F395B">
            <w:pPr>
              <w:pStyle w:val="ConsPlusNormal"/>
              <w:jc w:val="center"/>
            </w:pPr>
            <w:r>
              <w:t>г. Минск</w:t>
            </w:r>
          </w:p>
        </w:tc>
      </w:tr>
      <w:tr w:rsidR="001F395B" w14:paraId="3BA4D27E" w14:textId="77777777" w:rsidTr="001F395B">
        <w:tc>
          <w:tcPr>
            <w:tcW w:w="9498" w:type="dxa"/>
            <w:gridSpan w:val="2"/>
            <w:tcBorders>
              <w:top w:val="nil"/>
              <w:left w:val="nil"/>
              <w:bottom w:val="nil"/>
              <w:right w:val="nil"/>
            </w:tcBorders>
          </w:tcPr>
          <w:p w14:paraId="4DCFE584" w14:textId="77777777" w:rsidR="001F395B" w:rsidRDefault="001F395B">
            <w:pPr>
              <w:pStyle w:val="ConsPlusNormal"/>
              <w:jc w:val="both"/>
            </w:pPr>
          </w:p>
        </w:tc>
      </w:tr>
      <w:tr w:rsidR="001F395B" w14:paraId="7933B0C0" w14:textId="77777777" w:rsidTr="001F395B">
        <w:tc>
          <w:tcPr>
            <w:tcW w:w="4678" w:type="dxa"/>
            <w:tcBorders>
              <w:top w:val="nil"/>
              <w:left w:val="nil"/>
              <w:bottom w:val="nil"/>
              <w:right w:val="nil"/>
            </w:tcBorders>
          </w:tcPr>
          <w:p w14:paraId="3D2C07F0" w14:textId="77777777" w:rsidR="001F395B" w:rsidRDefault="001F395B">
            <w:pPr>
              <w:pStyle w:val="ConsPlusNormal"/>
            </w:pPr>
            <w:r>
              <w:t>Подпись Премьер-министра</w:t>
            </w:r>
            <w:r>
              <w:br/>
              <w:t>Республики Беларусь</w:t>
            </w:r>
          </w:p>
        </w:tc>
        <w:tc>
          <w:tcPr>
            <w:tcW w:w="4820" w:type="dxa"/>
            <w:tcBorders>
              <w:top w:val="nil"/>
              <w:left w:val="nil"/>
              <w:bottom w:val="nil"/>
              <w:right w:val="nil"/>
            </w:tcBorders>
          </w:tcPr>
          <w:p w14:paraId="5D3945B2" w14:textId="77777777" w:rsidR="001F395B" w:rsidRDefault="001F395B">
            <w:pPr>
              <w:pStyle w:val="ConsPlusNormal"/>
            </w:pPr>
            <w:r>
              <w:t>Печать Совета Министров</w:t>
            </w:r>
            <w:r>
              <w:br/>
              <w:t>Республики Беларусь</w:t>
            </w:r>
          </w:p>
        </w:tc>
      </w:tr>
      <w:tr w:rsidR="001F395B" w14:paraId="45576D53" w14:textId="77777777" w:rsidTr="001F395B">
        <w:tc>
          <w:tcPr>
            <w:tcW w:w="4678" w:type="dxa"/>
            <w:tcBorders>
              <w:top w:val="nil"/>
              <w:left w:val="nil"/>
              <w:bottom w:val="nil"/>
              <w:right w:val="nil"/>
            </w:tcBorders>
          </w:tcPr>
          <w:p w14:paraId="4F10B5F4" w14:textId="77777777" w:rsidR="001F395B" w:rsidRDefault="001F395B">
            <w:pPr>
              <w:pStyle w:val="ConsPlusNormal"/>
              <w:jc w:val="both"/>
            </w:pPr>
          </w:p>
        </w:tc>
        <w:tc>
          <w:tcPr>
            <w:tcW w:w="4820" w:type="dxa"/>
            <w:tcBorders>
              <w:top w:val="nil"/>
              <w:left w:val="nil"/>
              <w:bottom w:val="nil"/>
              <w:right w:val="nil"/>
            </w:tcBorders>
          </w:tcPr>
          <w:p w14:paraId="4F212363" w14:textId="77777777" w:rsidR="001F395B" w:rsidRDefault="001F395B">
            <w:pPr>
              <w:pStyle w:val="ConsPlusNormal"/>
              <w:jc w:val="both"/>
            </w:pPr>
          </w:p>
        </w:tc>
      </w:tr>
      <w:tr w:rsidR="001F395B" w14:paraId="7BEC6F43" w14:textId="77777777" w:rsidTr="001F395B">
        <w:tc>
          <w:tcPr>
            <w:tcW w:w="4678" w:type="dxa"/>
            <w:tcBorders>
              <w:top w:val="nil"/>
              <w:left w:val="nil"/>
              <w:bottom w:val="nil"/>
              <w:right w:val="nil"/>
            </w:tcBorders>
          </w:tcPr>
          <w:p w14:paraId="4609D342" w14:textId="77777777" w:rsidR="001F395B" w:rsidRDefault="001F395B">
            <w:pPr>
              <w:pStyle w:val="ConsPlusNormal"/>
            </w:pPr>
            <w:r>
              <w:t>Серия</w:t>
            </w:r>
          </w:p>
        </w:tc>
        <w:tc>
          <w:tcPr>
            <w:tcW w:w="4820" w:type="dxa"/>
            <w:tcBorders>
              <w:top w:val="nil"/>
              <w:left w:val="nil"/>
              <w:bottom w:val="nil"/>
              <w:right w:val="nil"/>
            </w:tcBorders>
          </w:tcPr>
          <w:p w14:paraId="01FA571C" w14:textId="77777777" w:rsidR="001F395B" w:rsidRDefault="001F395B">
            <w:pPr>
              <w:pStyle w:val="ConsPlusNormal"/>
            </w:pPr>
            <w:r>
              <w:t>N ______</w:t>
            </w:r>
          </w:p>
        </w:tc>
      </w:tr>
    </w:tbl>
    <w:p w14:paraId="38754FFC" w14:textId="77777777" w:rsidR="001F395B" w:rsidRDefault="001F395B">
      <w:pPr>
        <w:pStyle w:val="ConsPlusNormal"/>
        <w:ind w:firstLine="540"/>
        <w:jc w:val="both"/>
      </w:pPr>
    </w:p>
    <w:p w14:paraId="078A3DA8" w14:textId="77777777" w:rsidR="001F395B" w:rsidRDefault="001F395B">
      <w:pPr>
        <w:pStyle w:val="ConsPlusNormal"/>
        <w:jc w:val="right"/>
      </w:pPr>
      <w:r>
        <w:t>Оборотная сторона</w:t>
      </w:r>
    </w:p>
    <w:p w14:paraId="5D6C17F7" w14:textId="77777777" w:rsidR="001F395B" w:rsidRDefault="001F395B">
      <w:pPr>
        <w:pStyle w:val="ConsPlusNormal"/>
        <w:ind w:firstLine="540"/>
        <w:jc w:val="both"/>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1588"/>
        <w:gridCol w:w="1341"/>
        <w:gridCol w:w="6569"/>
      </w:tblGrid>
      <w:tr w:rsidR="001F395B" w14:paraId="37C0D2D8" w14:textId="77777777" w:rsidTr="001F395B">
        <w:tc>
          <w:tcPr>
            <w:tcW w:w="9498" w:type="dxa"/>
            <w:gridSpan w:val="3"/>
            <w:tcBorders>
              <w:top w:val="nil"/>
              <w:left w:val="nil"/>
              <w:bottom w:val="nil"/>
              <w:right w:val="nil"/>
            </w:tcBorders>
          </w:tcPr>
          <w:p w14:paraId="16E058F1" w14:textId="77777777" w:rsidR="001F395B" w:rsidRDefault="001F395B">
            <w:pPr>
              <w:pStyle w:val="ConsPlusNormal"/>
            </w:pPr>
            <w:r>
              <w:t>Гарантия Правительства Республики Беларусь на ____ листах</w:t>
            </w:r>
          </w:p>
        </w:tc>
      </w:tr>
      <w:tr w:rsidR="001F395B" w14:paraId="664873D3" w14:textId="77777777" w:rsidTr="001F395B">
        <w:tc>
          <w:tcPr>
            <w:tcW w:w="1588" w:type="dxa"/>
            <w:tcBorders>
              <w:top w:val="nil"/>
              <w:left w:val="nil"/>
              <w:bottom w:val="nil"/>
              <w:right w:val="nil"/>
            </w:tcBorders>
          </w:tcPr>
          <w:p w14:paraId="7B657245" w14:textId="77777777" w:rsidR="001F395B" w:rsidRDefault="001F395B" w:rsidP="001F395B">
            <w:pPr>
              <w:pStyle w:val="ConsPlusNormal"/>
              <w:spacing w:line="240" w:lineRule="exact"/>
              <w:jc w:val="center"/>
            </w:pPr>
            <w:r>
              <w:t>____________</w:t>
            </w:r>
          </w:p>
        </w:tc>
        <w:tc>
          <w:tcPr>
            <w:tcW w:w="1341" w:type="dxa"/>
            <w:tcBorders>
              <w:top w:val="nil"/>
              <w:left w:val="nil"/>
              <w:bottom w:val="nil"/>
              <w:right w:val="nil"/>
            </w:tcBorders>
          </w:tcPr>
          <w:p w14:paraId="7DDDBE0B" w14:textId="77777777" w:rsidR="001F395B" w:rsidRDefault="001F395B" w:rsidP="001F395B">
            <w:pPr>
              <w:pStyle w:val="ConsPlusNormal"/>
              <w:spacing w:line="240" w:lineRule="exact"/>
              <w:jc w:val="center"/>
            </w:pPr>
            <w:r>
              <w:t>__________</w:t>
            </w:r>
          </w:p>
        </w:tc>
        <w:tc>
          <w:tcPr>
            <w:tcW w:w="6569" w:type="dxa"/>
            <w:tcBorders>
              <w:top w:val="nil"/>
              <w:left w:val="nil"/>
              <w:bottom w:val="nil"/>
              <w:right w:val="nil"/>
            </w:tcBorders>
          </w:tcPr>
          <w:p w14:paraId="3ED0AB4D" w14:textId="77777777" w:rsidR="001F395B" w:rsidRDefault="001F395B" w:rsidP="001F395B">
            <w:pPr>
              <w:pStyle w:val="ConsPlusNormal"/>
              <w:spacing w:line="240" w:lineRule="exact"/>
              <w:jc w:val="center"/>
            </w:pPr>
            <w:r>
              <w:t>___________________________________</w:t>
            </w:r>
          </w:p>
        </w:tc>
      </w:tr>
      <w:tr w:rsidR="001F395B" w14:paraId="628088B6" w14:textId="77777777" w:rsidTr="001F395B">
        <w:tc>
          <w:tcPr>
            <w:tcW w:w="1588" w:type="dxa"/>
            <w:tcBorders>
              <w:top w:val="nil"/>
              <w:left w:val="nil"/>
              <w:bottom w:val="nil"/>
              <w:right w:val="nil"/>
            </w:tcBorders>
          </w:tcPr>
          <w:p w14:paraId="0490511A" w14:textId="77777777" w:rsidR="001F395B" w:rsidRDefault="001F395B" w:rsidP="001F395B">
            <w:pPr>
              <w:pStyle w:val="ConsPlusNormal"/>
              <w:spacing w:line="240" w:lineRule="exact"/>
              <w:jc w:val="center"/>
            </w:pPr>
            <w:r>
              <w:t>(лист)</w:t>
            </w:r>
          </w:p>
        </w:tc>
        <w:tc>
          <w:tcPr>
            <w:tcW w:w="1341" w:type="dxa"/>
            <w:tcBorders>
              <w:top w:val="nil"/>
              <w:left w:val="nil"/>
              <w:bottom w:val="nil"/>
              <w:right w:val="nil"/>
            </w:tcBorders>
          </w:tcPr>
          <w:p w14:paraId="2F84180E" w14:textId="77777777" w:rsidR="001F395B" w:rsidRDefault="001F395B" w:rsidP="001F395B">
            <w:pPr>
              <w:pStyle w:val="ConsPlusNormal"/>
              <w:spacing w:line="240" w:lineRule="exact"/>
              <w:jc w:val="center"/>
            </w:pPr>
            <w:r>
              <w:t>(серия)</w:t>
            </w:r>
          </w:p>
        </w:tc>
        <w:tc>
          <w:tcPr>
            <w:tcW w:w="6569" w:type="dxa"/>
            <w:tcBorders>
              <w:top w:val="nil"/>
              <w:left w:val="nil"/>
              <w:bottom w:val="nil"/>
              <w:right w:val="nil"/>
            </w:tcBorders>
          </w:tcPr>
          <w:p w14:paraId="799BA11B" w14:textId="77777777" w:rsidR="001F395B" w:rsidRDefault="001F395B" w:rsidP="001F395B">
            <w:pPr>
              <w:pStyle w:val="ConsPlusNormal"/>
              <w:spacing w:line="240" w:lineRule="exact"/>
              <w:jc w:val="center"/>
            </w:pPr>
            <w:r>
              <w:t>(номер бланка)</w:t>
            </w:r>
          </w:p>
        </w:tc>
      </w:tr>
      <w:tr w:rsidR="001F395B" w14:paraId="1513119E" w14:textId="77777777" w:rsidTr="001F395B">
        <w:tc>
          <w:tcPr>
            <w:tcW w:w="1588" w:type="dxa"/>
            <w:tcBorders>
              <w:top w:val="nil"/>
              <w:left w:val="nil"/>
              <w:bottom w:val="nil"/>
              <w:right w:val="nil"/>
            </w:tcBorders>
          </w:tcPr>
          <w:p w14:paraId="78098A5A" w14:textId="77777777" w:rsidR="001F395B" w:rsidRDefault="001F395B" w:rsidP="001F395B">
            <w:pPr>
              <w:pStyle w:val="ConsPlusNormal"/>
              <w:spacing w:line="240" w:lineRule="exact"/>
              <w:jc w:val="center"/>
            </w:pPr>
            <w:r>
              <w:t>____________</w:t>
            </w:r>
          </w:p>
        </w:tc>
        <w:tc>
          <w:tcPr>
            <w:tcW w:w="1341" w:type="dxa"/>
            <w:tcBorders>
              <w:top w:val="nil"/>
              <w:left w:val="nil"/>
              <w:bottom w:val="nil"/>
              <w:right w:val="nil"/>
            </w:tcBorders>
          </w:tcPr>
          <w:p w14:paraId="210D8F8A" w14:textId="77777777" w:rsidR="001F395B" w:rsidRDefault="001F395B" w:rsidP="001F395B">
            <w:pPr>
              <w:pStyle w:val="ConsPlusNormal"/>
              <w:spacing w:line="240" w:lineRule="exact"/>
              <w:jc w:val="center"/>
            </w:pPr>
            <w:r>
              <w:t>__________</w:t>
            </w:r>
          </w:p>
        </w:tc>
        <w:tc>
          <w:tcPr>
            <w:tcW w:w="6569" w:type="dxa"/>
            <w:tcBorders>
              <w:top w:val="nil"/>
              <w:left w:val="nil"/>
              <w:bottom w:val="nil"/>
              <w:right w:val="nil"/>
            </w:tcBorders>
          </w:tcPr>
          <w:p w14:paraId="204869E4" w14:textId="77777777" w:rsidR="001F395B" w:rsidRDefault="001F395B" w:rsidP="001F395B">
            <w:pPr>
              <w:pStyle w:val="ConsPlusNormal"/>
              <w:spacing w:line="240" w:lineRule="exact"/>
              <w:jc w:val="center"/>
            </w:pPr>
            <w:r>
              <w:t>___________________________________</w:t>
            </w:r>
          </w:p>
        </w:tc>
      </w:tr>
      <w:tr w:rsidR="001F395B" w14:paraId="4DEF12DB" w14:textId="77777777" w:rsidTr="001F395B">
        <w:tc>
          <w:tcPr>
            <w:tcW w:w="1588" w:type="dxa"/>
            <w:tcBorders>
              <w:top w:val="nil"/>
              <w:left w:val="nil"/>
              <w:bottom w:val="nil"/>
              <w:right w:val="nil"/>
            </w:tcBorders>
          </w:tcPr>
          <w:p w14:paraId="1797A04F" w14:textId="77777777" w:rsidR="001F395B" w:rsidRDefault="001F395B" w:rsidP="001F395B">
            <w:pPr>
              <w:pStyle w:val="ConsPlusNormal"/>
              <w:spacing w:line="240" w:lineRule="exact"/>
              <w:jc w:val="center"/>
            </w:pPr>
            <w:r>
              <w:t>(лист)</w:t>
            </w:r>
          </w:p>
        </w:tc>
        <w:tc>
          <w:tcPr>
            <w:tcW w:w="1341" w:type="dxa"/>
            <w:tcBorders>
              <w:top w:val="nil"/>
              <w:left w:val="nil"/>
              <w:bottom w:val="nil"/>
              <w:right w:val="nil"/>
            </w:tcBorders>
          </w:tcPr>
          <w:p w14:paraId="2EEDBC3C" w14:textId="77777777" w:rsidR="001F395B" w:rsidRDefault="001F395B" w:rsidP="001F395B">
            <w:pPr>
              <w:pStyle w:val="ConsPlusNormal"/>
              <w:spacing w:line="240" w:lineRule="exact"/>
              <w:jc w:val="center"/>
            </w:pPr>
            <w:r>
              <w:t>(серия)</w:t>
            </w:r>
          </w:p>
        </w:tc>
        <w:tc>
          <w:tcPr>
            <w:tcW w:w="6569" w:type="dxa"/>
            <w:tcBorders>
              <w:top w:val="nil"/>
              <w:left w:val="nil"/>
              <w:bottom w:val="nil"/>
              <w:right w:val="nil"/>
            </w:tcBorders>
          </w:tcPr>
          <w:p w14:paraId="715B12D9" w14:textId="77777777" w:rsidR="001F395B" w:rsidRDefault="001F395B" w:rsidP="001F395B">
            <w:pPr>
              <w:pStyle w:val="ConsPlusNormal"/>
              <w:spacing w:line="240" w:lineRule="exact"/>
              <w:jc w:val="center"/>
            </w:pPr>
            <w:r>
              <w:t>(номер бланка)</w:t>
            </w:r>
          </w:p>
        </w:tc>
      </w:tr>
      <w:tr w:rsidR="001F395B" w14:paraId="05CFBC46" w14:textId="77777777" w:rsidTr="001F395B">
        <w:tc>
          <w:tcPr>
            <w:tcW w:w="1588" w:type="dxa"/>
            <w:tcBorders>
              <w:top w:val="nil"/>
              <w:left w:val="nil"/>
              <w:bottom w:val="nil"/>
              <w:right w:val="nil"/>
            </w:tcBorders>
          </w:tcPr>
          <w:p w14:paraId="67B3377E" w14:textId="77777777" w:rsidR="001F395B" w:rsidRDefault="001F395B" w:rsidP="001F395B">
            <w:pPr>
              <w:pStyle w:val="ConsPlusNormal"/>
              <w:spacing w:line="240" w:lineRule="exact"/>
              <w:jc w:val="center"/>
            </w:pPr>
            <w:r>
              <w:t>____________</w:t>
            </w:r>
          </w:p>
        </w:tc>
        <w:tc>
          <w:tcPr>
            <w:tcW w:w="1341" w:type="dxa"/>
            <w:tcBorders>
              <w:top w:val="nil"/>
              <w:left w:val="nil"/>
              <w:bottom w:val="nil"/>
              <w:right w:val="nil"/>
            </w:tcBorders>
          </w:tcPr>
          <w:p w14:paraId="6164D81B" w14:textId="77777777" w:rsidR="001F395B" w:rsidRDefault="001F395B" w:rsidP="001F395B">
            <w:pPr>
              <w:pStyle w:val="ConsPlusNormal"/>
              <w:spacing w:line="240" w:lineRule="exact"/>
              <w:jc w:val="center"/>
            </w:pPr>
            <w:r>
              <w:t>__________</w:t>
            </w:r>
          </w:p>
        </w:tc>
        <w:tc>
          <w:tcPr>
            <w:tcW w:w="6569" w:type="dxa"/>
            <w:tcBorders>
              <w:top w:val="nil"/>
              <w:left w:val="nil"/>
              <w:bottom w:val="nil"/>
              <w:right w:val="nil"/>
            </w:tcBorders>
          </w:tcPr>
          <w:p w14:paraId="74C35CE5" w14:textId="77777777" w:rsidR="001F395B" w:rsidRDefault="001F395B" w:rsidP="001F395B">
            <w:pPr>
              <w:pStyle w:val="ConsPlusNormal"/>
              <w:spacing w:line="240" w:lineRule="exact"/>
              <w:jc w:val="center"/>
            </w:pPr>
            <w:r>
              <w:t>___________________________________</w:t>
            </w:r>
          </w:p>
        </w:tc>
      </w:tr>
      <w:tr w:rsidR="001F395B" w14:paraId="67D4F29E" w14:textId="77777777" w:rsidTr="001F395B">
        <w:tc>
          <w:tcPr>
            <w:tcW w:w="1588" w:type="dxa"/>
            <w:tcBorders>
              <w:top w:val="nil"/>
              <w:left w:val="nil"/>
              <w:bottom w:val="nil"/>
              <w:right w:val="nil"/>
            </w:tcBorders>
          </w:tcPr>
          <w:p w14:paraId="0D767F4E" w14:textId="77777777" w:rsidR="001F395B" w:rsidRDefault="001F395B" w:rsidP="001F395B">
            <w:pPr>
              <w:pStyle w:val="ConsPlusNormal"/>
              <w:spacing w:line="240" w:lineRule="exact"/>
              <w:jc w:val="center"/>
            </w:pPr>
            <w:r>
              <w:t>(лист)</w:t>
            </w:r>
          </w:p>
        </w:tc>
        <w:tc>
          <w:tcPr>
            <w:tcW w:w="1341" w:type="dxa"/>
            <w:tcBorders>
              <w:top w:val="nil"/>
              <w:left w:val="nil"/>
              <w:bottom w:val="nil"/>
              <w:right w:val="nil"/>
            </w:tcBorders>
          </w:tcPr>
          <w:p w14:paraId="15FE9DD1" w14:textId="77777777" w:rsidR="001F395B" w:rsidRDefault="001F395B" w:rsidP="001F395B">
            <w:pPr>
              <w:pStyle w:val="ConsPlusNormal"/>
              <w:spacing w:line="240" w:lineRule="exact"/>
              <w:jc w:val="center"/>
            </w:pPr>
            <w:r>
              <w:t>(серия)</w:t>
            </w:r>
          </w:p>
        </w:tc>
        <w:tc>
          <w:tcPr>
            <w:tcW w:w="6569" w:type="dxa"/>
            <w:tcBorders>
              <w:top w:val="nil"/>
              <w:left w:val="nil"/>
              <w:bottom w:val="nil"/>
              <w:right w:val="nil"/>
            </w:tcBorders>
          </w:tcPr>
          <w:p w14:paraId="63F92388" w14:textId="77777777" w:rsidR="001F395B" w:rsidRDefault="001F395B" w:rsidP="001F395B">
            <w:pPr>
              <w:pStyle w:val="ConsPlusNormal"/>
              <w:spacing w:line="240" w:lineRule="exact"/>
              <w:jc w:val="center"/>
            </w:pPr>
            <w:r>
              <w:t>(номер бланка)</w:t>
            </w:r>
          </w:p>
        </w:tc>
      </w:tr>
      <w:tr w:rsidR="001F395B" w14:paraId="032F61B9" w14:textId="77777777" w:rsidTr="001F395B">
        <w:tc>
          <w:tcPr>
            <w:tcW w:w="1588" w:type="dxa"/>
            <w:tcBorders>
              <w:top w:val="nil"/>
              <w:left w:val="nil"/>
              <w:bottom w:val="nil"/>
              <w:right w:val="nil"/>
            </w:tcBorders>
          </w:tcPr>
          <w:p w14:paraId="6F6C8BE9" w14:textId="77777777" w:rsidR="001F395B" w:rsidRDefault="001F395B" w:rsidP="001F395B">
            <w:pPr>
              <w:pStyle w:val="ConsPlusNormal"/>
              <w:spacing w:line="240" w:lineRule="exact"/>
              <w:jc w:val="center"/>
            </w:pPr>
            <w:r>
              <w:t>____________</w:t>
            </w:r>
          </w:p>
        </w:tc>
        <w:tc>
          <w:tcPr>
            <w:tcW w:w="1341" w:type="dxa"/>
            <w:tcBorders>
              <w:top w:val="nil"/>
              <w:left w:val="nil"/>
              <w:bottom w:val="nil"/>
              <w:right w:val="nil"/>
            </w:tcBorders>
          </w:tcPr>
          <w:p w14:paraId="324054CB" w14:textId="77777777" w:rsidR="001F395B" w:rsidRDefault="001F395B" w:rsidP="001F395B">
            <w:pPr>
              <w:pStyle w:val="ConsPlusNormal"/>
              <w:spacing w:line="240" w:lineRule="exact"/>
              <w:jc w:val="center"/>
            </w:pPr>
            <w:r>
              <w:t>__________</w:t>
            </w:r>
          </w:p>
        </w:tc>
        <w:tc>
          <w:tcPr>
            <w:tcW w:w="6569" w:type="dxa"/>
            <w:tcBorders>
              <w:top w:val="nil"/>
              <w:left w:val="nil"/>
              <w:bottom w:val="nil"/>
              <w:right w:val="nil"/>
            </w:tcBorders>
          </w:tcPr>
          <w:p w14:paraId="6901BFFE" w14:textId="77777777" w:rsidR="001F395B" w:rsidRDefault="001F395B" w:rsidP="001F395B">
            <w:pPr>
              <w:pStyle w:val="ConsPlusNormal"/>
              <w:spacing w:line="240" w:lineRule="exact"/>
              <w:jc w:val="center"/>
            </w:pPr>
            <w:r>
              <w:t>___________________________________</w:t>
            </w:r>
          </w:p>
        </w:tc>
      </w:tr>
      <w:tr w:rsidR="001F395B" w14:paraId="4E52C125" w14:textId="77777777" w:rsidTr="001F395B">
        <w:tc>
          <w:tcPr>
            <w:tcW w:w="1588" w:type="dxa"/>
            <w:tcBorders>
              <w:top w:val="nil"/>
              <w:left w:val="nil"/>
              <w:bottom w:val="nil"/>
              <w:right w:val="nil"/>
            </w:tcBorders>
          </w:tcPr>
          <w:p w14:paraId="4BC49FA4" w14:textId="77777777" w:rsidR="001F395B" w:rsidRDefault="001F395B" w:rsidP="001F395B">
            <w:pPr>
              <w:pStyle w:val="ConsPlusNormal"/>
              <w:spacing w:line="240" w:lineRule="exact"/>
              <w:jc w:val="center"/>
            </w:pPr>
            <w:r>
              <w:t>(лист)</w:t>
            </w:r>
          </w:p>
        </w:tc>
        <w:tc>
          <w:tcPr>
            <w:tcW w:w="1341" w:type="dxa"/>
            <w:tcBorders>
              <w:top w:val="nil"/>
              <w:left w:val="nil"/>
              <w:bottom w:val="nil"/>
              <w:right w:val="nil"/>
            </w:tcBorders>
          </w:tcPr>
          <w:p w14:paraId="512D4194" w14:textId="77777777" w:rsidR="001F395B" w:rsidRDefault="001F395B" w:rsidP="001F395B">
            <w:pPr>
              <w:pStyle w:val="ConsPlusNormal"/>
              <w:spacing w:line="240" w:lineRule="exact"/>
              <w:jc w:val="center"/>
            </w:pPr>
            <w:r>
              <w:t>(серия)</w:t>
            </w:r>
          </w:p>
        </w:tc>
        <w:tc>
          <w:tcPr>
            <w:tcW w:w="6569" w:type="dxa"/>
            <w:tcBorders>
              <w:top w:val="nil"/>
              <w:left w:val="nil"/>
              <w:bottom w:val="nil"/>
              <w:right w:val="nil"/>
            </w:tcBorders>
          </w:tcPr>
          <w:p w14:paraId="5039A3EE" w14:textId="77777777" w:rsidR="001F395B" w:rsidRDefault="001F395B" w:rsidP="001F395B">
            <w:pPr>
              <w:pStyle w:val="ConsPlusNormal"/>
              <w:spacing w:line="240" w:lineRule="exact"/>
              <w:jc w:val="center"/>
            </w:pPr>
            <w:r>
              <w:t>(номер бланка)</w:t>
            </w:r>
          </w:p>
        </w:tc>
      </w:tr>
      <w:tr w:rsidR="001F395B" w14:paraId="285CD258" w14:textId="77777777" w:rsidTr="001F395B">
        <w:tc>
          <w:tcPr>
            <w:tcW w:w="1588" w:type="dxa"/>
            <w:tcBorders>
              <w:top w:val="nil"/>
              <w:left w:val="nil"/>
              <w:bottom w:val="nil"/>
              <w:right w:val="nil"/>
            </w:tcBorders>
          </w:tcPr>
          <w:p w14:paraId="57C8808E" w14:textId="77777777" w:rsidR="001F395B" w:rsidRDefault="001F395B" w:rsidP="001F395B">
            <w:pPr>
              <w:pStyle w:val="ConsPlusNormal"/>
              <w:spacing w:line="240" w:lineRule="exact"/>
              <w:jc w:val="center"/>
            </w:pPr>
            <w:r>
              <w:t>____________</w:t>
            </w:r>
          </w:p>
        </w:tc>
        <w:tc>
          <w:tcPr>
            <w:tcW w:w="1341" w:type="dxa"/>
            <w:tcBorders>
              <w:top w:val="nil"/>
              <w:left w:val="nil"/>
              <w:bottom w:val="nil"/>
              <w:right w:val="nil"/>
            </w:tcBorders>
          </w:tcPr>
          <w:p w14:paraId="41F8B8CE" w14:textId="77777777" w:rsidR="001F395B" w:rsidRDefault="001F395B" w:rsidP="001F395B">
            <w:pPr>
              <w:pStyle w:val="ConsPlusNormal"/>
              <w:spacing w:line="240" w:lineRule="exact"/>
              <w:jc w:val="center"/>
            </w:pPr>
            <w:r>
              <w:t>__________</w:t>
            </w:r>
          </w:p>
        </w:tc>
        <w:tc>
          <w:tcPr>
            <w:tcW w:w="6569" w:type="dxa"/>
            <w:tcBorders>
              <w:top w:val="nil"/>
              <w:left w:val="nil"/>
              <w:bottom w:val="nil"/>
              <w:right w:val="nil"/>
            </w:tcBorders>
          </w:tcPr>
          <w:p w14:paraId="7DD67BEB" w14:textId="77777777" w:rsidR="001F395B" w:rsidRDefault="001F395B" w:rsidP="001F395B">
            <w:pPr>
              <w:pStyle w:val="ConsPlusNormal"/>
              <w:spacing w:line="240" w:lineRule="exact"/>
              <w:jc w:val="center"/>
            </w:pPr>
            <w:r>
              <w:t>___________________________________</w:t>
            </w:r>
          </w:p>
        </w:tc>
      </w:tr>
      <w:tr w:rsidR="001F395B" w14:paraId="5E7ADC48" w14:textId="77777777" w:rsidTr="001F395B">
        <w:tc>
          <w:tcPr>
            <w:tcW w:w="1588" w:type="dxa"/>
            <w:tcBorders>
              <w:top w:val="nil"/>
              <w:left w:val="nil"/>
              <w:bottom w:val="nil"/>
              <w:right w:val="nil"/>
            </w:tcBorders>
          </w:tcPr>
          <w:p w14:paraId="0BFE4A12" w14:textId="77777777" w:rsidR="001F395B" w:rsidRDefault="001F395B" w:rsidP="001F395B">
            <w:pPr>
              <w:pStyle w:val="ConsPlusNormal"/>
              <w:spacing w:line="240" w:lineRule="exact"/>
              <w:jc w:val="center"/>
            </w:pPr>
            <w:r>
              <w:lastRenderedPageBreak/>
              <w:t>(лист)</w:t>
            </w:r>
          </w:p>
        </w:tc>
        <w:tc>
          <w:tcPr>
            <w:tcW w:w="1341" w:type="dxa"/>
            <w:tcBorders>
              <w:top w:val="nil"/>
              <w:left w:val="nil"/>
              <w:bottom w:val="nil"/>
              <w:right w:val="nil"/>
            </w:tcBorders>
          </w:tcPr>
          <w:p w14:paraId="356C4EAF" w14:textId="77777777" w:rsidR="001F395B" w:rsidRDefault="001F395B" w:rsidP="001F395B">
            <w:pPr>
              <w:pStyle w:val="ConsPlusNormal"/>
              <w:spacing w:line="240" w:lineRule="exact"/>
              <w:jc w:val="center"/>
            </w:pPr>
            <w:r>
              <w:t>(серия)</w:t>
            </w:r>
          </w:p>
        </w:tc>
        <w:tc>
          <w:tcPr>
            <w:tcW w:w="6569" w:type="dxa"/>
            <w:tcBorders>
              <w:top w:val="nil"/>
              <w:left w:val="nil"/>
              <w:bottom w:val="nil"/>
              <w:right w:val="nil"/>
            </w:tcBorders>
          </w:tcPr>
          <w:p w14:paraId="1713679E" w14:textId="77777777" w:rsidR="001F395B" w:rsidRDefault="001F395B" w:rsidP="001F395B">
            <w:pPr>
              <w:pStyle w:val="ConsPlusNormal"/>
              <w:spacing w:line="240" w:lineRule="exact"/>
              <w:jc w:val="center"/>
            </w:pPr>
            <w:r>
              <w:t>(номер бланка)</w:t>
            </w:r>
          </w:p>
        </w:tc>
      </w:tr>
      <w:tr w:rsidR="001F395B" w14:paraId="42341E75" w14:textId="77777777" w:rsidTr="001F395B">
        <w:tc>
          <w:tcPr>
            <w:tcW w:w="1588" w:type="dxa"/>
            <w:tcBorders>
              <w:top w:val="nil"/>
              <w:left w:val="nil"/>
              <w:bottom w:val="nil"/>
              <w:right w:val="nil"/>
            </w:tcBorders>
          </w:tcPr>
          <w:p w14:paraId="2A61A5BA" w14:textId="77777777" w:rsidR="001F395B" w:rsidRDefault="001F395B" w:rsidP="001F395B">
            <w:pPr>
              <w:pStyle w:val="ConsPlusNormal"/>
              <w:spacing w:line="240" w:lineRule="exact"/>
              <w:jc w:val="center"/>
            </w:pPr>
            <w:r>
              <w:t>____________</w:t>
            </w:r>
          </w:p>
        </w:tc>
        <w:tc>
          <w:tcPr>
            <w:tcW w:w="1341" w:type="dxa"/>
            <w:tcBorders>
              <w:top w:val="nil"/>
              <w:left w:val="nil"/>
              <w:bottom w:val="nil"/>
              <w:right w:val="nil"/>
            </w:tcBorders>
          </w:tcPr>
          <w:p w14:paraId="7F1F95CD" w14:textId="77777777" w:rsidR="001F395B" w:rsidRDefault="001F395B" w:rsidP="001F395B">
            <w:pPr>
              <w:pStyle w:val="ConsPlusNormal"/>
              <w:spacing w:line="240" w:lineRule="exact"/>
              <w:jc w:val="center"/>
            </w:pPr>
            <w:r>
              <w:t>__________</w:t>
            </w:r>
          </w:p>
        </w:tc>
        <w:tc>
          <w:tcPr>
            <w:tcW w:w="6569" w:type="dxa"/>
            <w:tcBorders>
              <w:top w:val="nil"/>
              <w:left w:val="nil"/>
              <w:bottom w:val="nil"/>
              <w:right w:val="nil"/>
            </w:tcBorders>
          </w:tcPr>
          <w:p w14:paraId="79C2D361" w14:textId="77777777" w:rsidR="001F395B" w:rsidRDefault="001F395B" w:rsidP="001F395B">
            <w:pPr>
              <w:pStyle w:val="ConsPlusNormal"/>
              <w:spacing w:line="240" w:lineRule="exact"/>
              <w:jc w:val="center"/>
            </w:pPr>
            <w:r>
              <w:t>___________________________________</w:t>
            </w:r>
          </w:p>
        </w:tc>
      </w:tr>
      <w:tr w:rsidR="001F395B" w14:paraId="578FB998" w14:textId="77777777" w:rsidTr="001F395B">
        <w:tc>
          <w:tcPr>
            <w:tcW w:w="1588" w:type="dxa"/>
            <w:tcBorders>
              <w:top w:val="nil"/>
              <w:left w:val="nil"/>
              <w:bottom w:val="nil"/>
              <w:right w:val="nil"/>
            </w:tcBorders>
          </w:tcPr>
          <w:p w14:paraId="64814FD5" w14:textId="77777777" w:rsidR="001F395B" w:rsidRDefault="001F395B" w:rsidP="001F395B">
            <w:pPr>
              <w:pStyle w:val="ConsPlusNormal"/>
              <w:spacing w:line="240" w:lineRule="exact"/>
              <w:jc w:val="center"/>
            </w:pPr>
            <w:r>
              <w:t>(лист)</w:t>
            </w:r>
          </w:p>
        </w:tc>
        <w:tc>
          <w:tcPr>
            <w:tcW w:w="1341" w:type="dxa"/>
            <w:tcBorders>
              <w:top w:val="nil"/>
              <w:left w:val="nil"/>
              <w:bottom w:val="nil"/>
              <w:right w:val="nil"/>
            </w:tcBorders>
          </w:tcPr>
          <w:p w14:paraId="4FE09CB5" w14:textId="77777777" w:rsidR="001F395B" w:rsidRDefault="001F395B" w:rsidP="001F395B">
            <w:pPr>
              <w:pStyle w:val="ConsPlusNormal"/>
              <w:spacing w:line="240" w:lineRule="exact"/>
              <w:jc w:val="center"/>
            </w:pPr>
            <w:r>
              <w:t>(серия)</w:t>
            </w:r>
          </w:p>
        </w:tc>
        <w:tc>
          <w:tcPr>
            <w:tcW w:w="6569" w:type="dxa"/>
            <w:tcBorders>
              <w:top w:val="nil"/>
              <w:left w:val="nil"/>
              <w:bottom w:val="nil"/>
              <w:right w:val="nil"/>
            </w:tcBorders>
          </w:tcPr>
          <w:p w14:paraId="76E8AF08" w14:textId="77777777" w:rsidR="001F395B" w:rsidRDefault="001F395B" w:rsidP="001F395B">
            <w:pPr>
              <w:pStyle w:val="ConsPlusNormal"/>
              <w:spacing w:line="240" w:lineRule="exact"/>
              <w:jc w:val="center"/>
            </w:pPr>
            <w:r>
              <w:t>(номер бланка)</w:t>
            </w:r>
          </w:p>
        </w:tc>
      </w:tr>
      <w:tr w:rsidR="001F395B" w14:paraId="13FDD0F0" w14:textId="77777777" w:rsidTr="001F395B">
        <w:tc>
          <w:tcPr>
            <w:tcW w:w="1588" w:type="dxa"/>
            <w:tcBorders>
              <w:top w:val="nil"/>
              <w:left w:val="nil"/>
              <w:bottom w:val="nil"/>
              <w:right w:val="nil"/>
            </w:tcBorders>
          </w:tcPr>
          <w:p w14:paraId="3FCFE771" w14:textId="77777777" w:rsidR="001F395B" w:rsidRDefault="001F395B" w:rsidP="001F395B">
            <w:pPr>
              <w:pStyle w:val="ConsPlusNormal"/>
              <w:spacing w:line="240" w:lineRule="exact"/>
              <w:jc w:val="both"/>
            </w:pPr>
          </w:p>
        </w:tc>
        <w:tc>
          <w:tcPr>
            <w:tcW w:w="1341" w:type="dxa"/>
            <w:tcBorders>
              <w:top w:val="nil"/>
              <w:left w:val="nil"/>
              <w:bottom w:val="nil"/>
              <w:right w:val="nil"/>
            </w:tcBorders>
          </w:tcPr>
          <w:p w14:paraId="25EEB11F" w14:textId="77777777" w:rsidR="001F395B" w:rsidRDefault="001F395B" w:rsidP="001F395B">
            <w:pPr>
              <w:pStyle w:val="ConsPlusNormal"/>
              <w:spacing w:line="240" w:lineRule="exact"/>
              <w:jc w:val="both"/>
            </w:pPr>
          </w:p>
        </w:tc>
        <w:tc>
          <w:tcPr>
            <w:tcW w:w="6569" w:type="dxa"/>
            <w:tcBorders>
              <w:top w:val="nil"/>
              <w:left w:val="nil"/>
              <w:bottom w:val="nil"/>
              <w:right w:val="nil"/>
            </w:tcBorders>
          </w:tcPr>
          <w:p w14:paraId="510DA849" w14:textId="77777777" w:rsidR="001F395B" w:rsidRDefault="001F395B" w:rsidP="001F395B">
            <w:pPr>
              <w:pStyle w:val="ConsPlusNormal"/>
              <w:spacing w:line="240" w:lineRule="exact"/>
              <w:jc w:val="both"/>
            </w:pPr>
          </w:p>
        </w:tc>
      </w:tr>
      <w:tr w:rsidR="001F395B" w14:paraId="79A4438B" w14:textId="77777777" w:rsidTr="001F395B">
        <w:tc>
          <w:tcPr>
            <w:tcW w:w="2929" w:type="dxa"/>
            <w:gridSpan w:val="2"/>
            <w:tcBorders>
              <w:top w:val="nil"/>
              <w:left w:val="nil"/>
              <w:bottom w:val="nil"/>
              <w:right w:val="nil"/>
            </w:tcBorders>
          </w:tcPr>
          <w:p w14:paraId="0B45478E" w14:textId="77777777" w:rsidR="001F395B" w:rsidRDefault="001F395B" w:rsidP="001F395B">
            <w:pPr>
              <w:pStyle w:val="ConsPlusNormal"/>
              <w:spacing w:line="240" w:lineRule="exact"/>
              <w:jc w:val="both"/>
            </w:pPr>
            <w:r>
              <w:t>_______________________</w:t>
            </w:r>
          </w:p>
        </w:tc>
        <w:tc>
          <w:tcPr>
            <w:tcW w:w="6569" w:type="dxa"/>
            <w:tcBorders>
              <w:top w:val="nil"/>
              <w:left w:val="nil"/>
              <w:bottom w:val="nil"/>
              <w:right w:val="nil"/>
            </w:tcBorders>
          </w:tcPr>
          <w:p w14:paraId="7BD6C72F" w14:textId="77777777" w:rsidR="001F395B" w:rsidRDefault="001F395B" w:rsidP="001F395B">
            <w:pPr>
              <w:pStyle w:val="ConsPlusNormal"/>
              <w:spacing w:line="240" w:lineRule="exact"/>
              <w:jc w:val="both"/>
            </w:pPr>
          </w:p>
        </w:tc>
      </w:tr>
      <w:tr w:rsidR="001F395B" w14:paraId="40125A0F" w14:textId="77777777" w:rsidTr="001F395B">
        <w:tc>
          <w:tcPr>
            <w:tcW w:w="2929" w:type="dxa"/>
            <w:gridSpan w:val="2"/>
            <w:tcBorders>
              <w:top w:val="nil"/>
              <w:left w:val="nil"/>
              <w:bottom w:val="nil"/>
              <w:right w:val="nil"/>
            </w:tcBorders>
          </w:tcPr>
          <w:p w14:paraId="2DC013DF" w14:textId="77777777" w:rsidR="001F395B" w:rsidRDefault="001F395B" w:rsidP="001F395B">
            <w:pPr>
              <w:pStyle w:val="ConsPlusNormal"/>
              <w:spacing w:line="240" w:lineRule="exact"/>
              <w:jc w:val="center"/>
            </w:pPr>
            <w:r>
              <w:t>(уполномоченное лицо)</w:t>
            </w:r>
          </w:p>
        </w:tc>
        <w:tc>
          <w:tcPr>
            <w:tcW w:w="6569" w:type="dxa"/>
            <w:tcBorders>
              <w:top w:val="nil"/>
              <w:left w:val="nil"/>
              <w:bottom w:val="nil"/>
              <w:right w:val="nil"/>
            </w:tcBorders>
          </w:tcPr>
          <w:p w14:paraId="3CC72CE6" w14:textId="77777777" w:rsidR="001F395B" w:rsidRDefault="001F395B" w:rsidP="001F395B">
            <w:pPr>
              <w:pStyle w:val="ConsPlusNormal"/>
              <w:spacing w:line="240" w:lineRule="exact"/>
              <w:jc w:val="right"/>
            </w:pPr>
            <w:r>
              <w:t>М.П.</w:t>
            </w:r>
          </w:p>
        </w:tc>
      </w:tr>
    </w:tbl>
    <w:p w14:paraId="1B15B782" w14:textId="77777777" w:rsidR="001F395B" w:rsidRDefault="001F395B">
      <w:pPr>
        <w:pStyle w:val="ConsPlusNormal"/>
      </w:pPr>
    </w:p>
    <w:p w14:paraId="2A4BF2B3" w14:textId="77777777" w:rsidR="001F395B" w:rsidRDefault="001F395B" w:rsidP="001F395B">
      <w:pPr>
        <w:pStyle w:val="ConsPlusNormal"/>
        <w:jc w:val="both"/>
      </w:pPr>
    </w:p>
    <w:p w14:paraId="3EAA8136" w14:textId="77777777" w:rsidR="001F395B" w:rsidRDefault="001F395B">
      <w:pPr>
        <w:pStyle w:val="ConsPlusNormal"/>
        <w:jc w:val="right"/>
        <w:outlineLvl w:val="0"/>
      </w:pPr>
      <w:bookmarkStart w:id="1" w:name="P113"/>
      <w:bookmarkEnd w:id="1"/>
      <w:r>
        <w:t>Приложение 2</w:t>
      </w:r>
    </w:p>
    <w:p w14:paraId="2E2BD9B2" w14:textId="77777777" w:rsidR="001F395B" w:rsidRDefault="001F395B">
      <w:pPr>
        <w:pStyle w:val="ConsPlusNormal"/>
        <w:jc w:val="right"/>
      </w:pPr>
      <w:r>
        <w:t>к постановлению</w:t>
      </w:r>
    </w:p>
    <w:p w14:paraId="634B5CC6" w14:textId="77777777" w:rsidR="001F395B" w:rsidRDefault="001F395B">
      <w:pPr>
        <w:pStyle w:val="ConsPlusNormal"/>
        <w:jc w:val="right"/>
      </w:pPr>
      <w:r>
        <w:t>Совета Министров</w:t>
      </w:r>
    </w:p>
    <w:p w14:paraId="5D331356" w14:textId="77777777" w:rsidR="001F395B" w:rsidRDefault="001F395B">
      <w:pPr>
        <w:pStyle w:val="ConsPlusNormal"/>
        <w:jc w:val="right"/>
      </w:pPr>
      <w:r>
        <w:t>Республики Беларусь</w:t>
      </w:r>
    </w:p>
    <w:p w14:paraId="0B79AA4E" w14:textId="77777777" w:rsidR="001F395B" w:rsidRDefault="001F395B">
      <w:pPr>
        <w:pStyle w:val="ConsPlusNormal"/>
        <w:jc w:val="right"/>
      </w:pPr>
      <w:r>
        <w:t>17.07.2006 N 893</w:t>
      </w:r>
    </w:p>
    <w:p w14:paraId="55872091" w14:textId="77777777" w:rsidR="001F395B" w:rsidRDefault="001F395B">
      <w:pPr>
        <w:pStyle w:val="ConsPlusNormal"/>
        <w:jc w:val="right"/>
      </w:pPr>
      <w:r>
        <w:t xml:space="preserve">(в ред. </w:t>
      </w:r>
      <w:hyperlink r:id="rId16">
        <w:r>
          <w:rPr>
            <w:color w:val="0000FF"/>
          </w:rPr>
          <w:t>постановления</w:t>
        </w:r>
      </w:hyperlink>
      <w:r>
        <w:t xml:space="preserve"> Совмина</w:t>
      </w:r>
    </w:p>
    <w:p w14:paraId="3BF9374A" w14:textId="77777777" w:rsidR="001F395B" w:rsidRDefault="001F395B">
      <w:pPr>
        <w:pStyle w:val="ConsPlusNormal"/>
        <w:jc w:val="right"/>
      </w:pPr>
      <w:r>
        <w:t>от 08.09.2025 N 486)</w:t>
      </w:r>
    </w:p>
    <w:p w14:paraId="62CAD8D7" w14:textId="77777777" w:rsidR="001F395B" w:rsidRDefault="001F395B">
      <w:pPr>
        <w:pStyle w:val="ConsPlusNormal"/>
        <w:ind w:firstLine="540"/>
        <w:jc w:val="both"/>
      </w:pPr>
    </w:p>
    <w:p w14:paraId="1AED8A79" w14:textId="77777777" w:rsidR="001F395B" w:rsidRDefault="001F395B">
      <w:pPr>
        <w:pStyle w:val="ConsPlusTitle"/>
        <w:jc w:val="center"/>
      </w:pPr>
      <w:r>
        <w:t>ПЕРЕЧЕНЬ</w:t>
      </w:r>
    </w:p>
    <w:p w14:paraId="25E5F9AF" w14:textId="77777777" w:rsidR="001F395B" w:rsidRDefault="001F395B">
      <w:pPr>
        <w:pStyle w:val="ConsPlusTitle"/>
        <w:jc w:val="center"/>
      </w:pPr>
      <w:r>
        <w:t>УТРАТИВШИХ СИЛУ ПОСТАНОВЛЕНИЙ СОВЕТА МИНИСТРОВ РЕСПУБЛИКИ БЕЛАРУСЬ</w:t>
      </w:r>
    </w:p>
    <w:p w14:paraId="02A86B1F" w14:textId="77777777" w:rsidR="001F395B" w:rsidRDefault="001F395B">
      <w:pPr>
        <w:pStyle w:val="ConsPlusNormal"/>
        <w:ind w:firstLine="540"/>
        <w:jc w:val="both"/>
      </w:pPr>
    </w:p>
    <w:p w14:paraId="12222EC0" w14:textId="77777777" w:rsidR="001F395B" w:rsidRDefault="001F395B">
      <w:pPr>
        <w:pStyle w:val="ConsPlusNormal"/>
        <w:ind w:firstLine="540"/>
        <w:jc w:val="both"/>
      </w:pPr>
      <w:r>
        <w:t xml:space="preserve">1. </w:t>
      </w:r>
      <w:hyperlink r:id="rId17">
        <w:r>
          <w:rPr>
            <w:color w:val="0000FF"/>
          </w:rPr>
          <w:t>Постановление</w:t>
        </w:r>
      </w:hyperlink>
      <w:r>
        <w:t xml:space="preserve"> Совета Министров Республики Беларусь от 15 января 1993 г. N 21 "Об учете внешнего государственного долга и регистрации внешних государственных займов, а также оказываемой республике технической и иной иностранной безвозмездной помощи" (СП Республики Беларусь, 1993 г., N 1, ст. 18).</w:t>
      </w:r>
    </w:p>
    <w:p w14:paraId="44682EDA" w14:textId="77777777" w:rsidR="001F395B" w:rsidRDefault="001F395B">
      <w:pPr>
        <w:pStyle w:val="ConsPlusNormal"/>
        <w:spacing w:before="220"/>
        <w:ind w:firstLine="540"/>
        <w:jc w:val="both"/>
      </w:pPr>
      <w:r>
        <w:t xml:space="preserve">2. </w:t>
      </w:r>
      <w:hyperlink r:id="rId18">
        <w:r>
          <w:rPr>
            <w:color w:val="0000FF"/>
          </w:rPr>
          <w:t>Постановление</w:t>
        </w:r>
      </w:hyperlink>
      <w:r>
        <w:t xml:space="preserve"> Совета Министров Республики Беларусь от 8 января 1998 г. N 15 "О привлечении кредитных средств зарубежных небанковских финансовых организаций под гарантии Правительства Республики Беларусь".</w:t>
      </w:r>
    </w:p>
    <w:p w14:paraId="6BDA4D64" w14:textId="77777777" w:rsidR="001F395B" w:rsidRDefault="001F395B">
      <w:pPr>
        <w:pStyle w:val="ConsPlusNormal"/>
        <w:spacing w:before="220"/>
        <w:ind w:firstLine="540"/>
        <w:jc w:val="both"/>
      </w:pPr>
      <w:r>
        <w:t xml:space="preserve">3. </w:t>
      </w:r>
      <w:hyperlink r:id="rId19">
        <w:r>
          <w:rPr>
            <w:color w:val="0000FF"/>
          </w:rPr>
          <w:t>Постановление</w:t>
        </w:r>
      </w:hyperlink>
      <w:r>
        <w:t xml:space="preserve"> Совета Министров Республики Беларусь от 5 октября 1998 г. N 1536 "О внесении изменений в некоторые постановления Совета Министров Республики Беларусь" (Собрание декретов, указов Президента и постановлений Правительства Республики Беларусь, 1998 г., N 28, ст. 733).</w:t>
      </w:r>
    </w:p>
    <w:p w14:paraId="30D7DA42" w14:textId="77777777" w:rsidR="001F395B" w:rsidRDefault="001F395B">
      <w:pPr>
        <w:pStyle w:val="ConsPlusNormal"/>
        <w:spacing w:before="220"/>
        <w:ind w:firstLine="540"/>
        <w:jc w:val="both"/>
      </w:pPr>
      <w:r>
        <w:t xml:space="preserve">4. </w:t>
      </w:r>
      <w:hyperlink r:id="rId20">
        <w:r>
          <w:rPr>
            <w:color w:val="0000FF"/>
          </w:rPr>
          <w:t>Пункт 29</w:t>
        </w:r>
      </w:hyperlink>
      <w:r>
        <w:t xml:space="preserve"> изменений, которые вносятся в решения Правительства Республики Беларусь, утвержденных постановлением Совета Министров Республики Беларусь от 11 июня 1999 г. N 882 "Об изменении и признании утратившими силу некоторых решений Правительства Республики Беларусь" (Национальный реестр правовых актов Республики Беларусь, 1999 г., N 48, 5/1091).</w:t>
      </w:r>
    </w:p>
    <w:p w14:paraId="63DCE33A" w14:textId="77777777" w:rsidR="001F395B" w:rsidRDefault="001F395B">
      <w:pPr>
        <w:pStyle w:val="ConsPlusNormal"/>
        <w:spacing w:before="220"/>
        <w:ind w:firstLine="540"/>
        <w:jc w:val="both"/>
      </w:pPr>
      <w:r>
        <w:t xml:space="preserve">5. </w:t>
      </w:r>
      <w:hyperlink r:id="rId21">
        <w:r>
          <w:rPr>
            <w:color w:val="0000FF"/>
          </w:rPr>
          <w:t>Подпункт 1.1</w:t>
        </w:r>
      </w:hyperlink>
      <w:r>
        <w:t xml:space="preserve"> пункта 1 постановления Совета Министров Республики Беларусь от 19 августа 2000 г. N 1324 "Об изменении и признании утратившими силу некоторых постановлений Правительства Республики Беларусь по вопросам гуманитарной деятельности и имущества, обращенного в доход государства" (Национальный реестр правовых актов Республики Беларусь, 2000 г., N 82, 5/3925).</w:t>
      </w:r>
    </w:p>
    <w:p w14:paraId="2C060C53" w14:textId="77777777" w:rsidR="001F395B" w:rsidRDefault="001F395B">
      <w:pPr>
        <w:pStyle w:val="ConsPlusNormal"/>
        <w:spacing w:before="220"/>
        <w:ind w:firstLine="540"/>
        <w:jc w:val="both"/>
      </w:pPr>
      <w:r>
        <w:t xml:space="preserve">6. </w:t>
      </w:r>
      <w:hyperlink r:id="rId22">
        <w:r>
          <w:rPr>
            <w:color w:val="0000FF"/>
          </w:rPr>
          <w:t>Пункт 1</w:t>
        </w:r>
      </w:hyperlink>
      <w:r>
        <w:t xml:space="preserve"> постановления Совета Министров Республики Беларусь от 23 мая 2001 г. N 748 "О внесении изменений и дополнений в некоторые решения Правительства Республики Беларусь" (Национальный реестр правовых актов Республики Беларусь, 2001 г., N 53, 5/6061).</w:t>
      </w:r>
    </w:p>
    <w:p w14:paraId="7F13A756" w14:textId="77777777" w:rsidR="001F395B" w:rsidRDefault="001F395B">
      <w:pPr>
        <w:pStyle w:val="ConsPlusNormal"/>
        <w:spacing w:before="220"/>
        <w:ind w:firstLine="540"/>
        <w:jc w:val="both"/>
      </w:pPr>
      <w:r>
        <w:t xml:space="preserve">7. </w:t>
      </w:r>
      <w:hyperlink r:id="rId23">
        <w:r>
          <w:rPr>
            <w:color w:val="0000FF"/>
          </w:rPr>
          <w:t>Подпункт 1.1</w:t>
        </w:r>
      </w:hyperlink>
      <w:r>
        <w:t xml:space="preserve"> пункта 1 постановления Совета Министров Республики Беларусь от 7 декабря 2001 г. N 1774 "О внесении изменений в некоторые постановления Правительства Республики Беларусь" (Национальный реестр правовых актов Республики Беларусь, 2001 г., N 118, 5/9562).</w:t>
      </w:r>
    </w:p>
    <w:p w14:paraId="580820D4" w14:textId="5C93BB72" w:rsidR="001F395B" w:rsidRDefault="001F395B">
      <w:pPr>
        <w:pStyle w:val="ConsPlusNonformat"/>
        <w:jc w:val="both"/>
      </w:pPr>
      <w:r>
        <w:lastRenderedPageBreak/>
        <w:t xml:space="preserve">                                                        УТВЕРЖДЕНО</w:t>
      </w:r>
    </w:p>
    <w:p w14:paraId="4AE055DB" w14:textId="77777777" w:rsidR="001F395B" w:rsidRDefault="001F395B">
      <w:pPr>
        <w:pStyle w:val="ConsPlusNonformat"/>
        <w:jc w:val="both"/>
      </w:pPr>
      <w:r>
        <w:t xml:space="preserve">                                                        Постановление</w:t>
      </w:r>
    </w:p>
    <w:p w14:paraId="1B4AA188" w14:textId="77777777" w:rsidR="001F395B" w:rsidRDefault="001F395B">
      <w:pPr>
        <w:pStyle w:val="ConsPlusNonformat"/>
        <w:jc w:val="both"/>
      </w:pPr>
      <w:r>
        <w:t xml:space="preserve">                                                        Совета Министров</w:t>
      </w:r>
    </w:p>
    <w:p w14:paraId="19239242" w14:textId="77777777" w:rsidR="001F395B" w:rsidRDefault="001F395B">
      <w:pPr>
        <w:pStyle w:val="ConsPlusNonformat"/>
        <w:jc w:val="both"/>
      </w:pPr>
      <w:r>
        <w:t xml:space="preserve">                                                        Республики Беларусь</w:t>
      </w:r>
    </w:p>
    <w:p w14:paraId="04AEBC21" w14:textId="77777777" w:rsidR="001F395B" w:rsidRDefault="001F395B">
      <w:pPr>
        <w:pStyle w:val="ConsPlusNonformat"/>
        <w:jc w:val="both"/>
      </w:pPr>
      <w:r>
        <w:t xml:space="preserve">                                                        17.07.2006 N 893</w:t>
      </w:r>
    </w:p>
    <w:p w14:paraId="3E7402C6" w14:textId="77777777" w:rsidR="001F395B" w:rsidRDefault="001F395B">
      <w:pPr>
        <w:pStyle w:val="ConsPlusNormal"/>
        <w:ind w:firstLine="540"/>
        <w:jc w:val="both"/>
      </w:pPr>
    </w:p>
    <w:p w14:paraId="039B3608" w14:textId="77777777" w:rsidR="001F395B" w:rsidRDefault="001F395B">
      <w:pPr>
        <w:pStyle w:val="ConsPlusTitle"/>
        <w:jc w:val="center"/>
      </w:pPr>
      <w:bookmarkStart w:id="2" w:name="P142"/>
      <w:bookmarkEnd w:id="2"/>
      <w:r>
        <w:t>ПОЛОЖЕНИЕ</w:t>
      </w:r>
    </w:p>
    <w:p w14:paraId="74748B0C" w14:textId="77777777" w:rsidR="001F395B" w:rsidRDefault="001F395B">
      <w:pPr>
        <w:pStyle w:val="ConsPlusTitle"/>
        <w:jc w:val="center"/>
      </w:pPr>
      <w:r>
        <w:t>О ПРИВЛЕЧЕНИИ ВНЕШНИХ ГОСУДАРСТВЕННЫХ ЗАЙМОВ И ВНЕШНИХ ЗАЙМАХ, ПРИВЛЕЧЕННЫХ ПОД ГАРАНТИИ ПРАВИТЕЛЬСТВА РЕСПУБЛИКИ БЕЛАРУСЬ</w:t>
      </w:r>
    </w:p>
    <w:p w14:paraId="360749C4" w14:textId="77777777" w:rsidR="001F395B" w:rsidRDefault="001F39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95B" w14:paraId="0E7912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A5A82A" w14:textId="77777777" w:rsidR="001F395B" w:rsidRDefault="001F39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E31236D" w14:textId="77777777" w:rsidR="001F395B" w:rsidRDefault="001F39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291A70" w14:textId="77777777" w:rsidR="001F395B" w:rsidRDefault="001F395B">
            <w:pPr>
              <w:pStyle w:val="ConsPlusNormal"/>
              <w:jc w:val="center"/>
            </w:pPr>
            <w:r>
              <w:rPr>
                <w:color w:val="392C69"/>
              </w:rPr>
              <w:t xml:space="preserve">(в ред. постановлений Совмина от 07.12.2006 </w:t>
            </w:r>
            <w:hyperlink r:id="rId24">
              <w:r>
                <w:rPr>
                  <w:color w:val="0000FF"/>
                </w:rPr>
                <w:t>N 1632</w:t>
              </w:r>
            </w:hyperlink>
            <w:r>
              <w:rPr>
                <w:color w:val="392C69"/>
              </w:rPr>
              <w:t>,</w:t>
            </w:r>
          </w:p>
          <w:p w14:paraId="49E80EAF" w14:textId="77777777" w:rsidR="001F395B" w:rsidRDefault="001F395B">
            <w:pPr>
              <w:pStyle w:val="ConsPlusNormal"/>
              <w:jc w:val="center"/>
            </w:pPr>
            <w:r>
              <w:rPr>
                <w:color w:val="392C69"/>
              </w:rPr>
              <w:t xml:space="preserve">от 12.08.2011 </w:t>
            </w:r>
            <w:hyperlink r:id="rId25">
              <w:r>
                <w:rPr>
                  <w:color w:val="0000FF"/>
                </w:rPr>
                <w:t>N 1097</w:t>
              </w:r>
            </w:hyperlink>
            <w:r>
              <w:rPr>
                <w:color w:val="392C69"/>
              </w:rPr>
              <w:t xml:space="preserve">, от 17.01.2014 </w:t>
            </w:r>
            <w:hyperlink r:id="rId26">
              <w:r>
                <w:rPr>
                  <w:color w:val="0000FF"/>
                </w:rPr>
                <w:t>N 33</w:t>
              </w:r>
            </w:hyperlink>
            <w:r>
              <w:rPr>
                <w:color w:val="392C69"/>
              </w:rPr>
              <w:t xml:space="preserve">, от 08.09.2025 </w:t>
            </w:r>
            <w:hyperlink r:id="rId27">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881ACD" w14:textId="77777777" w:rsidR="001F395B" w:rsidRDefault="001F395B">
            <w:pPr>
              <w:pStyle w:val="ConsPlusNormal"/>
            </w:pPr>
          </w:p>
        </w:tc>
      </w:tr>
    </w:tbl>
    <w:p w14:paraId="55C3AA6C" w14:textId="77777777" w:rsidR="001F395B" w:rsidRDefault="001F395B">
      <w:pPr>
        <w:pStyle w:val="ConsPlusNormal"/>
        <w:ind w:firstLine="540"/>
        <w:jc w:val="both"/>
      </w:pPr>
    </w:p>
    <w:p w14:paraId="4E6DC321" w14:textId="77777777" w:rsidR="001F395B" w:rsidRDefault="001F395B">
      <w:pPr>
        <w:pStyle w:val="ConsPlusNormal"/>
        <w:jc w:val="center"/>
        <w:outlineLvl w:val="1"/>
      </w:pPr>
      <w:r>
        <w:rPr>
          <w:b/>
        </w:rPr>
        <w:t>ГЛАВА 1</w:t>
      </w:r>
    </w:p>
    <w:p w14:paraId="63E3B748" w14:textId="77777777" w:rsidR="001F395B" w:rsidRDefault="001F395B">
      <w:pPr>
        <w:pStyle w:val="ConsPlusNormal"/>
        <w:jc w:val="center"/>
      </w:pPr>
      <w:r>
        <w:rPr>
          <w:b/>
        </w:rPr>
        <w:t>ОБЩИЕ ПОЛОЖЕНИЯ</w:t>
      </w:r>
    </w:p>
    <w:p w14:paraId="31FB2D62" w14:textId="77777777" w:rsidR="001F395B" w:rsidRDefault="001F395B">
      <w:pPr>
        <w:pStyle w:val="ConsPlusNormal"/>
        <w:ind w:firstLine="540"/>
        <w:jc w:val="both"/>
      </w:pPr>
    </w:p>
    <w:p w14:paraId="0C08D57B" w14:textId="77777777" w:rsidR="001F395B" w:rsidRDefault="001F395B">
      <w:pPr>
        <w:pStyle w:val="ConsPlusNormal"/>
        <w:ind w:firstLine="540"/>
        <w:jc w:val="both"/>
      </w:pPr>
      <w:r>
        <w:t>1. Настоящее Положение устанавливает порядок:</w:t>
      </w:r>
    </w:p>
    <w:p w14:paraId="49F29119" w14:textId="77777777" w:rsidR="001F395B" w:rsidRDefault="001F395B">
      <w:pPr>
        <w:pStyle w:val="ConsPlusNormal"/>
        <w:spacing w:before="220"/>
        <w:ind w:firstLine="540"/>
        <w:jc w:val="both"/>
      </w:pPr>
      <w:r>
        <w:t>1.1. подготовки и рассмотрения на Валютно-кредитной комиссии Совета Министров Республики Беларусь (далее - Валютно-кредитная комиссия) предложений:</w:t>
      </w:r>
    </w:p>
    <w:p w14:paraId="79B53582" w14:textId="77777777" w:rsidR="001F395B" w:rsidRDefault="001F395B">
      <w:pPr>
        <w:pStyle w:val="ConsPlusNormal"/>
        <w:spacing w:before="220"/>
        <w:ind w:firstLine="540"/>
        <w:jc w:val="both"/>
      </w:pPr>
      <w:r>
        <w:t>о привлечении Республикой Беларусь и Правительством Республики Беларусь внешних государственных займов (далее - займы), привлечении заемщиками - резидентами Республики Беларусь (далее - заемщики) внешних займов под гарантии Правительства Республики Беларусь (далее - гарантированные займы) и предоставлении займов и гарантированных займов пользователям внешних займов;</w:t>
      </w:r>
    </w:p>
    <w:p w14:paraId="37D2BCBB" w14:textId="77777777" w:rsidR="001F395B" w:rsidRDefault="001F395B">
      <w:pPr>
        <w:pStyle w:val="ConsPlusNormal"/>
        <w:jc w:val="both"/>
      </w:pPr>
      <w:r>
        <w:t xml:space="preserve">(в ред. </w:t>
      </w:r>
      <w:hyperlink r:id="rId28">
        <w:r>
          <w:rPr>
            <w:color w:val="0000FF"/>
          </w:rPr>
          <w:t>постановления</w:t>
        </w:r>
      </w:hyperlink>
      <w:r>
        <w:t xml:space="preserve"> Совмина от 12.08.2011 N 1097)</w:t>
      </w:r>
    </w:p>
    <w:p w14:paraId="2A9F1931" w14:textId="77777777" w:rsidR="001F395B" w:rsidRDefault="001F395B">
      <w:pPr>
        <w:pStyle w:val="ConsPlusNormal"/>
        <w:spacing w:before="220"/>
        <w:ind w:firstLine="540"/>
        <w:jc w:val="both"/>
      </w:pPr>
      <w:r>
        <w:t>о реструктуризации задолженности по займам и гарантированным займам;</w:t>
      </w:r>
    </w:p>
    <w:p w14:paraId="34963CAD" w14:textId="77777777" w:rsidR="001F395B" w:rsidRDefault="001F395B">
      <w:pPr>
        <w:pStyle w:val="ConsPlusNormal"/>
        <w:jc w:val="both"/>
      </w:pPr>
      <w:r>
        <w:t xml:space="preserve">(в ред. </w:t>
      </w:r>
      <w:hyperlink r:id="rId29">
        <w:r>
          <w:rPr>
            <w:color w:val="0000FF"/>
          </w:rPr>
          <w:t>постановления</w:t>
        </w:r>
      </w:hyperlink>
      <w:r>
        <w:t xml:space="preserve"> Совмина от 12.08.2011 N 1097)</w:t>
      </w:r>
    </w:p>
    <w:p w14:paraId="02A28474" w14:textId="77777777" w:rsidR="001F395B" w:rsidRDefault="001F395B">
      <w:pPr>
        <w:pStyle w:val="ConsPlusNormal"/>
        <w:spacing w:before="220"/>
        <w:ind w:firstLine="540"/>
        <w:jc w:val="both"/>
      </w:pPr>
      <w:r>
        <w:t>о предоставлении банкам Республики Беларусь полномочий банков-агентов на обслуживание займов и гарантированных займов (далее - банк-агент);</w:t>
      </w:r>
    </w:p>
    <w:p w14:paraId="2FC0142F" w14:textId="77777777" w:rsidR="001F395B" w:rsidRDefault="001F395B">
      <w:pPr>
        <w:pStyle w:val="ConsPlusNormal"/>
        <w:jc w:val="both"/>
      </w:pPr>
      <w:r>
        <w:t xml:space="preserve">(в ред. </w:t>
      </w:r>
      <w:hyperlink r:id="rId30">
        <w:r>
          <w:rPr>
            <w:color w:val="0000FF"/>
          </w:rPr>
          <w:t>постановления</w:t>
        </w:r>
      </w:hyperlink>
      <w:r>
        <w:t xml:space="preserve"> Совмина от 12.08.2011 N 1097)</w:t>
      </w:r>
    </w:p>
    <w:p w14:paraId="76D311D6" w14:textId="77777777" w:rsidR="001F395B" w:rsidRDefault="001F395B">
      <w:pPr>
        <w:pStyle w:val="ConsPlusNormal"/>
        <w:spacing w:before="220"/>
        <w:ind w:firstLine="540"/>
        <w:jc w:val="both"/>
      </w:pPr>
      <w:r>
        <w:t>1.2. учета гарантий Правительства Республики Беларусь.</w:t>
      </w:r>
    </w:p>
    <w:p w14:paraId="1A602985" w14:textId="77777777" w:rsidR="001F395B" w:rsidRDefault="001F395B">
      <w:pPr>
        <w:pStyle w:val="ConsPlusNormal"/>
        <w:ind w:firstLine="540"/>
        <w:jc w:val="both"/>
      </w:pPr>
    </w:p>
    <w:p w14:paraId="762580A5" w14:textId="77777777" w:rsidR="001F395B" w:rsidRDefault="001F395B">
      <w:pPr>
        <w:pStyle w:val="ConsPlusNormal"/>
        <w:jc w:val="center"/>
        <w:outlineLvl w:val="1"/>
      </w:pPr>
      <w:r>
        <w:rPr>
          <w:b/>
        </w:rPr>
        <w:t>ГЛАВА 2</w:t>
      </w:r>
    </w:p>
    <w:p w14:paraId="17C53607" w14:textId="77777777" w:rsidR="001F395B" w:rsidRDefault="001F395B">
      <w:pPr>
        <w:pStyle w:val="ConsPlusNormal"/>
        <w:jc w:val="center"/>
      </w:pPr>
      <w:r>
        <w:rPr>
          <w:b/>
        </w:rPr>
        <w:t>ПОРЯДОК ПОДГОТОВКИ И РАССМОТРЕНИЯ ПРЕДЛОЖЕНИЙ О ПРИВЛЕЧЕНИИ ЗАЙМОВ И ГАРАНТИРОВАННЫХ ЗАЙМОВ, ПРЕДОСТАВЛЕНИИ ЗАЙМОВ И ГАРАНТИРОВАННЫХ ЗАЙМОВ ПОЛЬЗОВАТЕЛЯМ ВНЕШНИХ ЗАЙМОВ, РЕСТРУКТУРИЗАЦИИ ЗАДОЛЖЕННОСТИ ПО ЗАЙМАМ И ГАРАНТИРОВАННЫМ ЗАЙМАМ</w:t>
      </w:r>
    </w:p>
    <w:p w14:paraId="03B6563B" w14:textId="77777777" w:rsidR="001F395B" w:rsidRDefault="001F395B">
      <w:pPr>
        <w:pStyle w:val="ConsPlusNormal"/>
        <w:jc w:val="center"/>
      </w:pPr>
      <w:r>
        <w:t xml:space="preserve">(в ред. </w:t>
      </w:r>
      <w:hyperlink r:id="rId31">
        <w:r>
          <w:rPr>
            <w:color w:val="0000FF"/>
          </w:rPr>
          <w:t>постановления</w:t>
        </w:r>
      </w:hyperlink>
      <w:r>
        <w:t xml:space="preserve"> Совмина от 12.08.2011 N 1097)</w:t>
      </w:r>
    </w:p>
    <w:p w14:paraId="0516C4F1" w14:textId="77777777" w:rsidR="001F395B" w:rsidRDefault="001F395B">
      <w:pPr>
        <w:pStyle w:val="ConsPlusNormal"/>
        <w:ind w:firstLine="540"/>
        <w:jc w:val="both"/>
      </w:pPr>
    </w:p>
    <w:p w14:paraId="558E0B2B" w14:textId="77777777" w:rsidR="001F395B" w:rsidRDefault="001F395B">
      <w:pPr>
        <w:pStyle w:val="ConsPlusNormal"/>
        <w:ind w:firstLine="540"/>
        <w:jc w:val="both"/>
      </w:pPr>
      <w:r>
        <w:t xml:space="preserve">2. Предложения о привлечении займов и гарантированных займов на цели, указанные в </w:t>
      </w:r>
      <w:hyperlink r:id="rId32">
        <w:r>
          <w:rPr>
            <w:color w:val="0000FF"/>
          </w:rPr>
          <w:t>пунктах 4</w:t>
        </w:r>
      </w:hyperlink>
      <w:r>
        <w:t xml:space="preserve"> и </w:t>
      </w:r>
      <w:hyperlink r:id="rId33">
        <w:r>
          <w:rPr>
            <w:color w:val="0000FF"/>
          </w:rPr>
          <w:t>5</w:t>
        </w:r>
      </w:hyperlink>
      <w:r>
        <w:t xml:space="preserve"> Положения о внешних государственных займах и внешних займах, привлеченных под гарантии Правительства Республики Беларусь, предоставлении займов и гарантированных займов пользователям внешних займов, реструктуризации задолженности по займам и гарантированным займам подлежат рассмотрению на Валютно-кредитной комиссии.</w:t>
      </w:r>
    </w:p>
    <w:p w14:paraId="454F649C" w14:textId="77777777" w:rsidR="001F395B" w:rsidRDefault="001F395B">
      <w:pPr>
        <w:pStyle w:val="ConsPlusNormal"/>
        <w:jc w:val="both"/>
      </w:pPr>
      <w:r>
        <w:t xml:space="preserve">(в ред. постановлений Совмина от 12.08.2011 </w:t>
      </w:r>
      <w:hyperlink r:id="rId34">
        <w:r>
          <w:rPr>
            <w:color w:val="0000FF"/>
          </w:rPr>
          <w:t>N 1097</w:t>
        </w:r>
      </w:hyperlink>
      <w:r>
        <w:t xml:space="preserve">, от 08.09.2025 </w:t>
      </w:r>
      <w:hyperlink r:id="rId35">
        <w:r>
          <w:rPr>
            <w:color w:val="0000FF"/>
          </w:rPr>
          <w:t>N 486</w:t>
        </w:r>
      </w:hyperlink>
      <w:r>
        <w:t>)</w:t>
      </w:r>
    </w:p>
    <w:p w14:paraId="11D39568" w14:textId="77777777" w:rsidR="001F395B" w:rsidRDefault="001F395B">
      <w:pPr>
        <w:pStyle w:val="ConsPlusNormal"/>
        <w:spacing w:before="220"/>
        <w:ind w:firstLine="540"/>
        <w:jc w:val="both"/>
      </w:pPr>
      <w:bookmarkStart w:id="3" w:name="P166"/>
      <w:bookmarkEnd w:id="3"/>
      <w:r>
        <w:t xml:space="preserve">3. Предложения о привлечении заемщиками гарантированных займов на цели, указанные в </w:t>
      </w:r>
      <w:hyperlink r:id="rId36">
        <w:r>
          <w:rPr>
            <w:color w:val="0000FF"/>
          </w:rPr>
          <w:t>пункте 5</w:t>
        </w:r>
      </w:hyperlink>
      <w:r>
        <w:t xml:space="preserve"> Положения о внешних государственных займах и внешних займах, привлеченных под гарантии Правительства Республики Беларусь, в том числе для предоставления пользователям внешних займов, вносятся в Министерство экономики и Министерство финансов </w:t>
      </w:r>
      <w:r>
        <w:lastRenderedPageBreak/>
        <w:t>соответствующими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с представлением следующих документов:</w:t>
      </w:r>
    </w:p>
    <w:p w14:paraId="7D177D5C" w14:textId="77777777" w:rsidR="001F395B" w:rsidRDefault="001F395B">
      <w:pPr>
        <w:pStyle w:val="ConsPlusNormal"/>
        <w:jc w:val="both"/>
      </w:pPr>
      <w:r>
        <w:t xml:space="preserve">(в ред. постановлений Совмина от 12.08.2011 </w:t>
      </w:r>
      <w:hyperlink r:id="rId37">
        <w:r>
          <w:rPr>
            <w:color w:val="0000FF"/>
          </w:rPr>
          <w:t>N 1097</w:t>
        </w:r>
      </w:hyperlink>
      <w:r>
        <w:t xml:space="preserve">, от 08.09.2025 </w:t>
      </w:r>
      <w:hyperlink r:id="rId38">
        <w:r>
          <w:rPr>
            <w:color w:val="0000FF"/>
          </w:rPr>
          <w:t>N 486</w:t>
        </w:r>
      </w:hyperlink>
      <w:r>
        <w:t>)</w:t>
      </w:r>
    </w:p>
    <w:p w14:paraId="093136AD" w14:textId="77777777" w:rsidR="001F395B" w:rsidRDefault="001F395B">
      <w:pPr>
        <w:pStyle w:val="ConsPlusNormal"/>
        <w:spacing w:before="220"/>
        <w:ind w:firstLine="540"/>
        <w:jc w:val="both"/>
      </w:pPr>
      <w:r>
        <w:t>3.1. заявления (ходатайства) о привлечении гарантированного займа, в том числе для предоставления пользователю внешнего займа;</w:t>
      </w:r>
    </w:p>
    <w:p w14:paraId="400B2EE3" w14:textId="77777777" w:rsidR="001F395B" w:rsidRDefault="001F395B">
      <w:pPr>
        <w:pStyle w:val="ConsPlusNormal"/>
        <w:jc w:val="both"/>
      </w:pPr>
      <w:r>
        <w:t>(</w:t>
      </w:r>
      <w:proofErr w:type="spellStart"/>
      <w:r>
        <w:t>пп</w:t>
      </w:r>
      <w:proofErr w:type="spellEnd"/>
      <w:r>
        <w:t xml:space="preserve">. 3.1 в ред. </w:t>
      </w:r>
      <w:hyperlink r:id="rId39">
        <w:r>
          <w:rPr>
            <w:color w:val="0000FF"/>
          </w:rPr>
          <w:t>постановления</w:t>
        </w:r>
      </w:hyperlink>
      <w:r>
        <w:t xml:space="preserve"> Совмина от 12.08.2011 N 1097)</w:t>
      </w:r>
    </w:p>
    <w:p w14:paraId="0812A278" w14:textId="77777777" w:rsidR="001F395B" w:rsidRDefault="001F395B">
      <w:pPr>
        <w:pStyle w:val="ConsPlusNormal"/>
        <w:spacing w:before="220"/>
        <w:ind w:firstLine="540"/>
        <w:jc w:val="both"/>
      </w:pPr>
      <w:r>
        <w:t>3.2. заключения государственной комплексной экспертизы инвестиционного проекта и (или) заключения республиканского органа государственного управления (организации, подчиненной Правительству Республики Беларусь) в соответствии с законодательством в сфере инвестиций (по займам для реализации инвестиционных проектов);</w:t>
      </w:r>
    </w:p>
    <w:p w14:paraId="4DEF8D91" w14:textId="77777777" w:rsidR="001F395B" w:rsidRDefault="001F395B">
      <w:pPr>
        <w:pStyle w:val="ConsPlusNormal"/>
        <w:jc w:val="both"/>
      </w:pPr>
      <w:r>
        <w:t>(</w:t>
      </w:r>
      <w:proofErr w:type="spellStart"/>
      <w:r>
        <w:t>пп</w:t>
      </w:r>
      <w:proofErr w:type="spellEnd"/>
      <w:r>
        <w:t xml:space="preserve">. 3.2 в ред. </w:t>
      </w:r>
      <w:hyperlink r:id="rId40">
        <w:r>
          <w:rPr>
            <w:color w:val="0000FF"/>
          </w:rPr>
          <w:t>постановления</w:t>
        </w:r>
      </w:hyperlink>
      <w:r>
        <w:t xml:space="preserve"> Совмина от 08.09.2025 N 486)</w:t>
      </w:r>
    </w:p>
    <w:p w14:paraId="7A16C173" w14:textId="77777777" w:rsidR="001F395B" w:rsidRDefault="001F395B">
      <w:pPr>
        <w:pStyle w:val="ConsPlusNormal"/>
        <w:spacing w:before="220"/>
        <w:ind w:firstLine="540"/>
        <w:jc w:val="both"/>
      </w:pPr>
      <w:r>
        <w:t>3.3. бизнес-плана инвестиционного проекта;</w:t>
      </w:r>
    </w:p>
    <w:p w14:paraId="56084772" w14:textId="77777777" w:rsidR="001F395B" w:rsidRDefault="001F395B">
      <w:pPr>
        <w:pStyle w:val="ConsPlusNormal"/>
        <w:spacing w:before="220"/>
        <w:ind w:firstLine="540"/>
        <w:jc w:val="both"/>
      </w:pPr>
      <w:r>
        <w:t>3.4. копии кредитного соглашения или его проекта;</w:t>
      </w:r>
    </w:p>
    <w:p w14:paraId="16A9C532" w14:textId="77777777" w:rsidR="001F395B" w:rsidRDefault="001F395B">
      <w:pPr>
        <w:pStyle w:val="ConsPlusNormal"/>
        <w:spacing w:before="220"/>
        <w:ind w:firstLine="540"/>
        <w:jc w:val="both"/>
      </w:pPr>
      <w:r>
        <w:t>3.5. проекта гарантии Правительства Республики Беларусь;</w:t>
      </w:r>
    </w:p>
    <w:p w14:paraId="09FECE68" w14:textId="77777777" w:rsidR="001F395B" w:rsidRDefault="001F395B">
      <w:pPr>
        <w:pStyle w:val="ConsPlusNormal"/>
        <w:spacing w:before="220"/>
        <w:ind w:firstLine="540"/>
        <w:jc w:val="both"/>
      </w:pPr>
      <w:r>
        <w:t>3.6. исключен;</w:t>
      </w:r>
    </w:p>
    <w:p w14:paraId="0F412AF3" w14:textId="77777777" w:rsidR="001F395B" w:rsidRDefault="001F395B">
      <w:pPr>
        <w:pStyle w:val="ConsPlusNormal"/>
        <w:jc w:val="both"/>
      </w:pPr>
      <w:r>
        <w:t>(</w:t>
      </w:r>
      <w:proofErr w:type="spellStart"/>
      <w:r>
        <w:t>пп</w:t>
      </w:r>
      <w:proofErr w:type="spellEnd"/>
      <w:r>
        <w:t xml:space="preserve">. 3.6 исключен. - </w:t>
      </w:r>
      <w:hyperlink r:id="rId41">
        <w:r>
          <w:rPr>
            <w:color w:val="0000FF"/>
          </w:rPr>
          <w:t>Постановление</w:t>
        </w:r>
      </w:hyperlink>
      <w:r>
        <w:t xml:space="preserve"> Совмина от 12.08.2011 N 1097)</w:t>
      </w:r>
    </w:p>
    <w:p w14:paraId="52196479" w14:textId="77777777" w:rsidR="001F395B" w:rsidRDefault="001F395B">
      <w:pPr>
        <w:pStyle w:val="ConsPlusNormal"/>
        <w:spacing w:before="220"/>
        <w:ind w:firstLine="540"/>
        <w:jc w:val="both"/>
      </w:pPr>
      <w:r>
        <w:t>3.7. исключен;</w:t>
      </w:r>
    </w:p>
    <w:p w14:paraId="333058A4" w14:textId="77777777" w:rsidR="001F395B" w:rsidRDefault="001F395B">
      <w:pPr>
        <w:pStyle w:val="ConsPlusNormal"/>
        <w:jc w:val="both"/>
      </w:pPr>
      <w:r>
        <w:t>(</w:t>
      </w:r>
      <w:proofErr w:type="spellStart"/>
      <w:r>
        <w:t>пп</w:t>
      </w:r>
      <w:proofErr w:type="spellEnd"/>
      <w:r>
        <w:t xml:space="preserve">. 3.7 исключен. - </w:t>
      </w:r>
      <w:hyperlink r:id="rId42">
        <w:r>
          <w:rPr>
            <w:color w:val="0000FF"/>
          </w:rPr>
          <w:t>Постановление</w:t>
        </w:r>
      </w:hyperlink>
      <w:r>
        <w:t xml:space="preserve"> Совмина от 12.08.2011 N 1097)</w:t>
      </w:r>
    </w:p>
    <w:p w14:paraId="60C54785" w14:textId="77777777" w:rsidR="001F395B" w:rsidRDefault="001F395B">
      <w:pPr>
        <w:pStyle w:val="ConsPlusNormal"/>
        <w:spacing w:before="220"/>
        <w:ind w:firstLine="540"/>
        <w:jc w:val="both"/>
      </w:pPr>
      <w:r>
        <w:t>3.8. предложения об определении банка-агента по обслуживанию гарантированного займа;</w:t>
      </w:r>
    </w:p>
    <w:p w14:paraId="0B559F26" w14:textId="77777777" w:rsidR="001F395B" w:rsidRDefault="001F395B">
      <w:pPr>
        <w:pStyle w:val="ConsPlusNormal"/>
        <w:jc w:val="both"/>
      </w:pPr>
      <w:r>
        <w:t xml:space="preserve">(в ред. </w:t>
      </w:r>
      <w:hyperlink r:id="rId43">
        <w:r>
          <w:rPr>
            <w:color w:val="0000FF"/>
          </w:rPr>
          <w:t>постановления</w:t>
        </w:r>
      </w:hyperlink>
      <w:r>
        <w:t xml:space="preserve"> Совмина от 12.08.2011 N 1097)</w:t>
      </w:r>
    </w:p>
    <w:p w14:paraId="6EC72282" w14:textId="77777777" w:rsidR="001F395B" w:rsidRDefault="001F395B">
      <w:pPr>
        <w:pStyle w:val="ConsPlusNormal"/>
        <w:spacing w:before="220"/>
        <w:ind w:firstLine="540"/>
        <w:jc w:val="both"/>
      </w:pPr>
      <w:r>
        <w:t>3.9. исключен;</w:t>
      </w:r>
    </w:p>
    <w:p w14:paraId="6883CDC9" w14:textId="77777777" w:rsidR="001F395B" w:rsidRDefault="001F395B">
      <w:pPr>
        <w:pStyle w:val="ConsPlusNormal"/>
        <w:jc w:val="both"/>
      </w:pPr>
      <w:r>
        <w:t>(</w:t>
      </w:r>
      <w:proofErr w:type="spellStart"/>
      <w:r>
        <w:t>пп</w:t>
      </w:r>
      <w:proofErr w:type="spellEnd"/>
      <w:r>
        <w:t xml:space="preserve">. 3.9 исключен с 8 декабря 2006 года. - Постановление Совмина от 07.12.2006 </w:t>
      </w:r>
      <w:hyperlink r:id="rId44">
        <w:r>
          <w:rPr>
            <w:color w:val="0000FF"/>
          </w:rPr>
          <w:t>N 1632</w:t>
        </w:r>
      </w:hyperlink>
      <w:r>
        <w:t>)</w:t>
      </w:r>
    </w:p>
    <w:p w14:paraId="237A7BE7" w14:textId="77777777" w:rsidR="001F395B" w:rsidRDefault="001F395B">
      <w:pPr>
        <w:pStyle w:val="ConsPlusNormal"/>
        <w:spacing w:before="220"/>
        <w:ind w:firstLine="540"/>
        <w:jc w:val="both"/>
      </w:pPr>
      <w:r>
        <w:t>3.10. копий или проектов контрактов для подтверждения осуществления проекта и реализации продукции;</w:t>
      </w:r>
    </w:p>
    <w:p w14:paraId="2CF00544" w14:textId="77777777" w:rsidR="001F395B" w:rsidRDefault="001F395B">
      <w:pPr>
        <w:pStyle w:val="ConsPlusNormal"/>
        <w:spacing w:before="220"/>
        <w:ind w:firstLine="540"/>
        <w:jc w:val="both"/>
      </w:pPr>
      <w:r>
        <w:t>3.11. годовой бухгалтерской отчетности заемщика, пользователя внешнего займа за последние 3 года;</w:t>
      </w:r>
    </w:p>
    <w:p w14:paraId="0F06CBF6" w14:textId="77777777" w:rsidR="001F395B" w:rsidRDefault="001F395B">
      <w:pPr>
        <w:pStyle w:val="ConsPlusNormal"/>
        <w:jc w:val="both"/>
      </w:pPr>
      <w:r>
        <w:t xml:space="preserve">(в ред. </w:t>
      </w:r>
      <w:hyperlink r:id="rId45">
        <w:r>
          <w:rPr>
            <w:color w:val="0000FF"/>
          </w:rPr>
          <w:t>постановления</w:t>
        </w:r>
      </w:hyperlink>
      <w:r>
        <w:t xml:space="preserve"> Совмина от 12.08.2011 N 1097)</w:t>
      </w:r>
    </w:p>
    <w:p w14:paraId="12CB5012" w14:textId="77777777" w:rsidR="001F395B" w:rsidRDefault="001F395B">
      <w:pPr>
        <w:pStyle w:val="ConsPlusNormal"/>
        <w:spacing w:before="220"/>
        <w:ind w:firstLine="540"/>
        <w:jc w:val="both"/>
      </w:pPr>
      <w:r>
        <w:t>3.12. проекта решения Валютно-кредитной комиссии о целесообразности привлечения гарантированного займа;</w:t>
      </w:r>
    </w:p>
    <w:p w14:paraId="1CCB82C1" w14:textId="77777777" w:rsidR="001F395B" w:rsidRDefault="001F395B">
      <w:pPr>
        <w:pStyle w:val="ConsPlusNormal"/>
        <w:jc w:val="both"/>
      </w:pPr>
      <w:r>
        <w:t xml:space="preserve">(в ред. </w:t>
      </w:r>
      <w:hyperlink r:id="rId46">
        <w:r>
          <w:rPr>
            <w:color w:val="0000FF"/>
          </w:rPr>
          <w:t>постановления</w:t>
        </w:r>
      </w:hyperlink>
      <w:r>
        <w:t xml:space="preserve"> Совмина от 12.08.2011 N 1097)</w:t>
      </w:r>
    </w:p>
    <w:p w14:paraId="4663F324" w14:textId="77777777" w:rsidR="001F395B" w:rsidRDefault="001F395B">
      <w:pPr>
        <w:pStyle w:val="ConsPlusNormal"/>
        <w:spacing w:before="220"/>
        <w:ind w:firstLine="540"/>
        <w:jc w:val="both"/>
      </w:pPr>
      <w:r>
        <w:t>3.13. проекта постановления Совета Министров Республики Беларусь о привлечении, использовании и погашении гарантированного займа, предоставлении иностранному кредитору гарантии Правительства Республики Беларусь, полномочий банку-агенту на обслуживание этого займа, заключении, как правило, договора поручительства между Министерством финансов и соответствующим республиканским органом государственного управления, иной организацией, подчиненной Правительству Республики Беларусь, облисполкомом, Минским горисполкомом (далее, если не определено иное, - орган-поручитель).</w:t>
      </w:r>
    </w:p>
    <w:p w14:paraId="03737B6E" w14:textId="77777777" w:rsidR="001F395B" w:rsidRDefault="001F395B">
      <w:pPr>
        <w:pStyle w:val="ConsPlusNormal"/>
        <w:jc w:val="both"/>
      </w:pPr>
      <w:r>
        <w:t xml:space="preserve">(в ред. постановлений Совмина от 12.08.2011 </w:t>
      </w:r>
      <w:hyperlink r:id="rId47">
        <w:r>
          <w:rPr>
            <w:color w:val="0000FF"/>
          </w:rPr>
          <w:t>N 1097</w:t>
        </w:r>
      </w:hyperlink>
      <w:r>
        <w:t xml:space="preserve">, от 08.09.2025 </w:t>
      </w:r>
      <w:hyperlink r:id="rId48">
        <w:r>
          <w:rPr>
            <w:color w:val="0000FF"/>
          </w:rPr>
          <w:t>N 486</w:t>
        </w:r>
      </w:hyperlink>
      <w:r>
        <w:t>)</w:t>
      </w:r>
    </w:p>
    <w:p w14:paraId="0052EC27" w14:textId="77777777" w:rsidR="001F395B" w:rsidRDefault="001F395B">
      <w:pPr>
        <w:pStyle w:val="ConsPlusNormal"/>
        <w:spacing w:before="220"/>
        <w:ind w:firstLine="540"/>
        <w:jc w:val="both"/>
      </w:pPr>
      <w:r>
        <w:t xml:space="preserve">4. Министерство финансов в течение 30 дней со дня поступления пакета документов, указанных в </w:t>
      </w:r>
      <w:hyperlink w:anchor="P166">
        <w:r>
          <w:rPr>
            <w:color w:val="0000FF"/>
          </w:rPr>
          <w:t>пункте 3</w:t>
        </w:r>
      </w:hyperlink>
      <w:r>
        <w:t xml:space="preserve"> настоящего Положения, готовит заключение о целесообразности привлечения и использования гарантированного займа с учетом лимита внешнего долга, гарантированного </w:t>
      </w:r>
      <w:r>
        <w:lastRenderedPageBreak/>
        <w:t>Республикой Беларусь, на очередной финансовый (бюджетный) год и направляет его в Министерство экономики.</w:t>
      </w:r>
    </w:p>
    <w:p w14:paraId="083A48B2" w14:textId="77777777" w:rsidR="001F395B" w:rsidRDefault="001F395B">
      <w:pPr>
        <w:pStyle w:val="ConsPlusNormal"/>
        <w:jc w:val="both"/>
      </w:pPr>
      <w:r>
        <w:t xml:space="preserve">(в ред. постановлений Совмина от 12.08.2011 </w:t>
      </w:r>
      <w:hyperlink r:id="rId49">
        <w:r>
          <w:rPr>
            <w:color w:val="0000FF"/>
          </w:rPr>
          <w:t>N 1097</w:t>
        </w:r>
      </w:hyperlink>
      <w:r>
        <w:t xml:space="preserve">, от 08.09.2025 </w:t>
      </w:r>
      <w:hyperlink r:id="rId50">
        <w:r>
          <w:rPr>
            <w:color w:val="0000FF"/>
          </w:rPr>
          <w:t>N 486</w:t>
        </w:r>
      </w:hyperlink>
      <w:r>
        <w:t>)</w:t>
      </w:r>
    </w:p>
    <w:p w14:paraId="3F0394CE" w14:textId="77777777" w:rsidR="001F395B" w:rsidRDefault="001F395B">
      <w:pPr>
        <w:pStyle w:val="ConsPlusNormal"/>
        <w:spacing w:before="220"/>
        <w:ind w:firstLine="540"/>
        <w:jc w:val="both"/>
      </w:pPr>
      <w:r>
        <w:t>5. Министерство экономики в течение 15 дней со дня получения заключения Министерства финансов готовит заключение о соответствии представленных документов требованиям регламента Валютно-кредитной комиссии.</w:t>
      </w:r>
    </w:p>
    <w:p w14:paraId="07707746" w14:textId="77777777" w:rsidR="001F395B" w:rsidRDefault="001F395B">
      <w:pPr>
        <w:pStyle w:val="ConsPlusNormal"/>
        <w:spacing w:before="220"/>
        <w:ind w:firstLine="540"/>
        <w:jc w:val="both"/>
      </w:pPr>
      <w:r>
        <w:t>6. Министерство экономики и Министерство финансов имеют право запрашивать у заемщика или пользователя внешнего займа дополнительную информацию, необходимую для принятия решения о целесообразности предоставления ему гарантированного займа, а также привлекать для проверки изложенной в представленных документах информации аудиторские организации, оплата услуг которых производится за счет средств заемщика или пользователя внешнего займа.</w:t>
      </w:r>
    </w:p>
    <w:p w14:paraId="009C77D3" w14:textId="77777777" w:rsidR="001F395B" w:rsidRDefault="001F395B">
      <w:pPr>
        <w:pStyle w:val="ConsPlusNormal"/>
        <w:jc w:val="both"/>
      </w:pPr>
      <w:r>
        <w:t xml:space="preserve">(в ред. </w:t>
      </w:r>
      <w:hyperlink r:id="rId51">
        <w:r>
          <w:rPr>
            <w:color w:val="0000FF"/>
          </w:rPr>
          <w:t>постановления</w:t>
        </w:r>
      </w:hyperlink>
      <w:r>
        <w:t xml:space="preserve"> Совмина от 12.08.2011 N 1097)</w:t>
      </w:r>
    </w:p>
    <w:p w14:paraId="0DAD8065" w14:textId="77777777" w:rsidR="001F395B" w:rsidRDefault="001F395B">
      <w:pPr>
        <w:pStyle w:val="ConsPlusNormal"/>
        <w:spacing w:before="220"/>
        <w:ind w:firstLine="540"/>
        <w:jc w:val="both"/>
      </w:pPr>
      <w:r>
        <w:t>В случае необходимости получения дополнительной информации срок подготовки заключений Министерства экономики и Министерства финансов может быть увеличен, но не более чем на 10 дней со дня поступления дополнительных документов.</w:t>
      </w:r>
    </w:p>
    <w:p w14:paraId="542352A5" w14:textId="77777777" w:rsidR="001F395B" w:rsidRDefault="001F395B">
      <w:pPr>
        <w:pStyle w:val="ConsPlusNormal"/>
        <w:spacing w:before="220"/>
        <w:ind w:firstLine="540"/>
        <w:jc w:val="both"/>
      </w:pPr>
      <w:r>
        <w:t>7. При наличии положительных заключений Министерства экономики и Министерства финансов Министерство экономики совместно с соответствующим республиканским органом государственного управления, государственной организацией, облисполкомом, Минским горисполкомом, в подчинении или ведении (составе) которых находится заемщик или пользователь внешнего займа, в установленном порядке вносит материалы на рассмотрение Валютно-кредитной комиссии.</w:t>
      </w:r>
    </w:p>
    <w:p w14:paraId="6A2672DF" w14:textId="77777777" w:rsidR="001F395B" w:rsidRDefault="001F395B">
      <w:pPr>
        <w:pStyle w:val="ConsPlusNormal"/>
        <w:jc w:val="both"/>
      </w:pPr>
      <w:r>
        <w:t xml:space="preserve">(в ред. </w:t>
      </w:r>
      <w:hyperlink r:id="rId52">
        <w:r>
          <w:rPr>
            <w:color w:val="0000FF"/>
          </w:rPr>
          <w:t>постановления</w:t>
        </w:r>
      </w:hyperlink>
      <w:r>
        <w:t xml:space="preserve"> Совмина от 12.08.2011 N 1097)</w:t>
      </w:r>
    </w:p>
    <w:p w14:paraId="6011BEF5" w14:textId="77777777" w:rsidR="001F395B" w:rsidRDefault="001F395B">
      <w:pPr>
        <w:pStyle w:val="ConsPlusNormal"/>
        <w:spacing w:before="220"/>
        <w:ind w:firstLine="540"/>
        <w:jc w:val="both"/>
      </w:pPr>
      <w:r>
        <w:t xml:space="preserve">8. Предложения о привлечении займов Республикой Беларусь на цели, указанные в </w:t>
      </w:r>
      <w:hyperlink r:id="rId53">
        <w:r>
          <w:rPr>
            <w:color w:val="0000FF"/>
          </w:rPr>
          <w:t>абзацах третьем</w:t>
        </w:r>
      </w:hyperlink>
      <w:r>
        <w:t xml:space="preserve"> и </w:t>
      </w:r>
      <w:hyperlink r:id="rId54">
        <w:r>
          <w:rPr>
            <w:color w:val="0000FF"/>
          </w:rPr>
          <w:t>четвертом подпункта 4.1 пункта 4</w:t>
        </w:r>
      </w:hyperlink>
      <w:r>
        <w:t xml:space="preserve"> Положения о внешних государственных займах и внешних займах, привлеченных под гарантии Правительства Республики Беларусь, вносятся в Министерство экономики и Министерство финансов соответствующими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в порядке, определенном в настоящей главе, с представлением следующих документов:</w:t>
      </w:r>
    </w:p>
    <w:p w14:paraId="23D7B710" w14:textId="77777777" w:rsidR="001F395B" w:rsidRDefault="001F395B">
      <w:pPr>
        <w:pStyle w:val="ConsPlusNormal"/>
        <w:jc w:val="both"/>
      </w:pPr>
      <w:r>
        <w:t xml:space="preserve">(в ред. </w:t>
      </w:r>
      <w:hyperlink r:id="rId55">
        <w:r>
          <w:rPr>
            <w:color w:val="0000FF"/>
          </w:rPr>
          <w:t>постановления</w:t>
        </w:r>
      </w:hyperlink>
      <w:r>
        <w:t xml:space="preserve"> Совмина от 08.09.2025 N 486)</w:t>
      </w:r>
    </w:p>
    <w:p w14:paraId="2596B688" w14:textId="77777777" w:rsidR="001F395B" w:rsidRDefault="001F395B">
      <w:pPr>
        <w:pStyle w:val="ConsPlusNormal"/>
        <w:spacing w:before="220"/>
        <w:ind w:firstLine="540"/>
        <w:jc w:val="both"/>
      </w:pPr>
      <w:bookmarkStart w:id="4" w:name="P200"/>
      <w:bookmarkEnd w:id="4"/>
      <w:r>
        <w:t>8.1. заявления (ходатайства) о привлечении займа, в том числе для предоставления пользователю внешнего займа;</w:t>
      </w:r>
    </w:p>
    <w:p w14:paraId="21E55174" w14:textId="77777777" w:rsidR="001F395B" w:rsidRDefault="001F395B">
      <w:pPr>
        <w:pStyle w:val="ConsPlusNormal"/>
        <w:spacing w:before="220"/>
        <w:ind w:firstLine="540"/>
        <w:jc w:val="both"/>
      </w:pPr>
      <w:r>
        <w:t>8.2. заключения государственной комплексной экспертизы инвестиционного проекта и (или) заключения республиканского органа государственного управления (организации, подчиненной Правительству Республики Беларусь) в соответствии с законодательством в сфере инвестиций (по займам для реализации инвестиционных проектов);</w:t>
      </w:r>
    </w:p>
    <w:p w14:paraId="7572A501" w14:textId="77777777" w:rsidR="001F395B" w:rsidRDefault="001F395B">
      <w:pPr>
        <w:pStyle w:val="ConsPlusNormal"/>
        <w:jc w:val="both"/>
      </w:pPr>
      <w:r>
        <w:t>(</w:t>
      </w:r>
      <w:proofErr w:type="spellStart"/>
      <w:r>
        <w:t>пп</w:t>
      </w:r>
      <w:proofErr w:type="spellEnd"/>
      <w:r>
        <w:t xml:space="preserve">. 8.2 в ред. </w:t>
      </w:r>
      <w:hyperlink r:id="rId56">
        <w:r>
          <w:rPr>
            <w:color w:val="0000FF"/>
          </w:rPr>
          <w:t>постановления</w:t>
        </w:r>
      </w:hyperlink>
      <w:r>
        <w:t xml:space="preserve"> Совмина от 08.09.2025 N 486)</w:t>
      </w:r>
    </w:p>
    <w:p w14:paraId="4A311DB6" w14:textId="77777777" w:rsidR="001F395B" w:rsidRDefault="001F395B">
      <w:pPr>
        <w:pStyle w:val="ConsPlusNormal"/>
        <w:spacing w:before="220"/>
        <w:ind w:firstLine="540"/>
        <w:jc w:val="both"/>
      </w:pPr>
      <w:bookmarkStart w:id="5" w:name="P203"/>
      <w:bookmarkEnd w:id="5"/>
      <w:r>
        <w:t>8.3. копии кредитного соглашения или его проекта;</w:t>
      </w:r>
    </w:p>
    <w:p w14:paraId="594D9CD1" w14:textId="77777777" w:rsidR="001F395B" w:rsidRDefault="001F395B">
      <w:pPr>
        <w:pStyle w:val="ConsPlusNormal"/>
        <w:spacing w:before="220"/>
        <w:ind w:firstLine="540"/>
        <w:jc w:val="both"/>
      </w:pPr>
      <w:r>
        <w:t>8.4. предложения об определении банка-агента по обслуживанию займа;</w:t>
      </w:r>
    </w:p>
    <w:p w14:paraId="1185E5A1" w14:textId="77777777" w:rsidR="001F395B" w:rsidRDefault="001F395B">
      <w:pPr>
        <w:pStyle w:val="ConsPlusNormal"/>
        <w:spacing w:before="220"/>
        <w:ind w:firstLine="540"/>
        <w:jc w:val="both"/>
      </w:pPr>
      <w:bookmarkStart w:id="6" w:name="P205"/>
      <w:bookmarkEnd w:id="6"/>
      <w:r>
        <w:t>8.5. проекта решения Валютно-кредитной комиссии о целесообразности привлечения займа и его объемах;</w:t>
      </w:r>
    </w:p>
    <w:p w14:paraId="58C713F3" w14:textId="77777777" w:rsidR="001F395B" w:rsidRDefault="001F395B">
      <w:pPr>
        <w:pStyle w:val="ConsPlusNormal"/>
        <w:spacing w:before="220"/>
        <w:ind w:firstLine="540"/>
        <w:jc w:val="both"/>
      </w:pPr>
      <w:r>
        <w:t>8.6. проекта указа Президента Республики Беларусь о привлечении государственного займа, его использовании и погашении, предоставлении полномочий банку-агенту Правительства Республики Беларусь на обслуживание этого займа, заключении, как правило, договора поручительства между Министерством финансов и органом-поручителем.</w:t>
      </w:r>
    </w:p>
    <w:p w14:paraId="68552F89" w14:textId="77777777" w:rsidR="001F395B" w:rsidRDefault="001F395B">
      <w:pPr>
        <w:pStyle w:val="ConsPlusNormal"/>
        <w:jc w:val="both"/>
      </w:pPr>
      <w:r>
        <w:lastRenderedPageBreak/>
        <w:t xml:space="preserve">(п. 8 в ред. </w:t>
      </w:r>
      <w:hyperlink r:id="rId57">
        <w:r>
          <w:rPr>
            <w:color w:val="0000FF"/>
          </w:rPr>
          <w:t>постановления</w:t>
        </w:r>
      </w:hyperlink>
      <w:r>
        <w:t xml:space="preserve"> Совмина от 12.08.2011 N 1097)</w:t>
      </w:r>
    </w:p>
    <w:p w14:paraId="270D87F1" w14:textId="77777777" w:rsidR="001F395B" w:rsidRDefault="001F395B">
      <w:pPr>
        <w:pStyle w:val="ConsPlusNormal"/>
        <w:spacing w:before="220"/>
        <w:ind w:firstLine="540"/>
        <w:jc w:val="both"/>
      </w:pPr>
      <w:r>
        <w:t xml:space="preserve">8-1. Предложения о привлечении займов Республикой Беларусь для покрытия дефицита республиканского бюджета вносятся Министерством финансов в Министерство экономики с представлением заявления о привлечении займа, документов, предусмотренных в </w:t>
      </w:r>
      <w:hyperlink w:anchor="P203">
        <w:r>
          <w:rPr>
            <w:color w:val="0000FF"/>
          </w:rPr>
          <w:t>подпунктах 8.3</w:t>
        </w:r>
      </w:hyperlink>
      <w:r>
        <w:t xml:space="preserve"> и </w:t>
      </w:r>
      <w:hyperlink w:anchor="P205">
        <w:r>
          <w:rPr>
            <w:color w:val="0000FF"/>
          </w:rPr>
          <w:t>8.5 пункта 8</w:t>
        </w:r>
      </w:hyperlink>
      <w:r>
        <w:t xml:space="preserve"> настоящего Положения, и проекта указа Президента Республики Беларусь о привлечении государственного займа, в том числе посредством выпуска государственных облигаций, и его погашении.</w:t>
      </w:r>
    </w:p>
    <w:p w14:paraId="4D24F4FA" w14:textId="77777777" w:rsidR="001F395B" w:rsidRDefault="001F395B">
      <w:pPr>
        <w:pStyle w:val="ConsPlusNormal"/>
        <w:jc w:val="both"/>
      </w:pPr>
      <w:r>
        <w:t xml:space="preserve">(п. 8-1 введен </w:t>
      </w:r>
      <w:hyperlink r:id="rId58">
        <w:r>
          <w:rPr>
            <w:color w:val="0000FF"/>
          </w:rPr>
          <w:t>постановлением</w:t>
        </w:r>
      </w:hyperlink>
      <w:r>
        <w:t xml:space="preserve"> Совмина от 12.08.2011 N 1097)</w:t>
      </w:r>
    </w:p>
    <w:p w14:paraId="1DD6FF27" w14:textId="77777777" w:rsidR="001F395B" w:rsidRDefault="001F395B">
      <w:pPr>
        <w:pStyle w:val="ConsPlusNormal"/>
        <w:spacing w:before="220"/>
        <w:ind w:firstLine="540"/>
        <w:jc w:val="both"/>
      </w:pPr>
      <w:r>
        <w:t xml:space="preserve">9. Предложения о привлечении займов Правительством Республики Беларусь на цели, указанные в </w:t>
      </w:r>
      <w:hyperlink r:id="rId59">
        <w:r>
          <w:rPr>
            <w:color w:val="0000FF"/>
          </w:rPr>
          <w:t>подпункте 4.2 пункта 4</w:t>
        </w:r>
      </w:hyperlink>
      <w:r>
        <w:t xml:space="preserve"> Положения о внешних государственных займах и внешних займах, привлеченных под гарантии Правительства Республики Беларусь, вносятся в Министерство экономики и Министерство финансов соответствующими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в порядке, определенном в настоящей главе, с представлением документов, предусмотренных в </w:t>
      </w:r>
      <w:hyperlink w:anchor="P200">
        <w:r>
          <w:rPr>
            <w:color w:val="0000FF"/>
          </w:rPr>
          <w:t>подпунктах 8.1</w:t>
        </w:r>
      </w:hyperlink>
      <w:r>
        <w:t xml:space="preserve"> - </w:t>
      </w:r>
      <w:hyperlink w:anchor="P205">
        <w:r>
          <w:rPr>
            <w:color w:val="0000FF"/>
          </w:rPr>
          <w:t>8.5 пункта 8</w:t>
        </w:r>
      </w:hyperlink>
      <w:r>
        <w:t xml:space="preserve"> настоящего Положения, и проекта постановления Совета Министров Республики Беларусь о привлечении государственного займа, в том числе для предоставления пользователям внешних займов, его использовании и погашении, предоставлении полномочий банку-агенту на обслуживание этого займа, заключении, как правило, договора поручительства между Министерством финансов и органом-поручителем.</w:t>
      </w:r>
    </w:p>
    <w:p w14:paraId="5C0736F6" w14:textId="77777777" w:rsidR="001F395B" w:rsidRDefault="001F395B">
      <w:pPr>
        <w:pStyle w:val="ConsPlusNormal"/>
        <w:jc w:val="both"/>
      </w:pPr>
      <w:r>
        <w:t xml:space="preserve">(в ред. постановлений Совмина от 12.08.2011 </w:t>
      </w:r>
      <w:hyperlink r:id="rId60">
        <w:r>
          <w:rPr>
            <w:color w:val="0000FF"/>
          </w:rPr>
          <w:t>N 1097</w:t>
        </w:r>
      </w:hyperlink>
      <w:r>
        <w:t xml:space="preserve">, от 08.09.2025 </w:t>
      </w:r>
      <w:hyperlink r:id="rId61">
        <w:r>
          <w:rPr>
            <w:color w:val="0000FF"/>
          </w:rPr>
          <w:t>N 486</w:t>
        </w:r>
      </w:hyperlink>
      <w:r>
        <w:t>)</w:t>
      </w:r>
    </w:p>
    <w:p w14:paraId="1BD45343" w14:textId="77777777" w:rsidR="001F395B" w:rsidRDefault="001F395B">
      <w:pPr>
        <w:pStyle w:val="ConsPlusNormal"/>
        <w:spacing w:before="220"/>
        <w:ind w:firstLine="540"/>
        <w:jc w:val="both"/>
      </w:pPr>
      <w:r>
        <w:t>10. Подготовка предложения о реструктуризации задолженности заемщика, пользователя внешнего займа по займам (гарантированным займам) перед иностранным кредитором и (или) перед республиканским бюджетом для внесения на рассмотрение Валютно-кредитной комиссии осуществляется в порядке, определенном в настоящей главе, с предоставлением следующих документов:</w:t>
      </w:r>
    </w:p>
    <w:p w14:paraId="3B8AE74A" w14:textId="77777777" w:rsidR="001F395B" w:rsidRDefault="001F395B">
      <w:pPr>
        <w:pStyle w:val="ConsPlusNormal"/>
        <w:jc w:val="both"/>
      </w:pPr>
      <w:r>
        <w:t xml:space="preserve">(в ред. </w:t>
      </w:r>
      <w:hyperlink r:id="rId62">
        <w:r>
          <w:rPr>
            <w:color w:val="0000FF"/>
          </w:rPr>
          <w:t>постановления</w:t>
        </w:r>
      </w:hyperlink>
      <w:r>
        <w:t xml:space="preserve"> Совмина от 12.08.2011 N 1097)</w:t>
      </w:r>
    </w:p>
    <w:p w14:paraId="5AD7D354" w14:textId="77777777" w:rsidR="001F395B" w:rsidRDefault="001F395B">
      <w:pPr>
        <w:pStyle w:val="ConsPlusNormal"/>
        <w:spacing w:before="220"/>
        <w:ind w:firstLine="540"/>
        <w:jc w:val="both"/>
      </w:pPr>
      <w:r>
        <w:t>10.1. заявления (ходатайства) с обоснованием необходимости реструктуризации задолженности по займу (гарантированному займу);</w:t>
      </w:r>
    </w:p>
    <w:p w14:paraId="24D3285E" w14:textId="77777777" w:rsidR="001F395B" w:rsidRDefault="001F395B">
      <w:pPr>
        <w:pStyle w:val="ConsPlusNormal"/>
        <w:jc w:val="both"/>
      </w:pPr>
      <w:r>
        <w:t xml:space="preserve">(в ред. </w:t>
      </w:r>
      <w:hyperlink r:id="rId63">
        <w:r>
          <w:rPr>
            <w:color w:val="0000FF"/>
          </w:rPr>
          <w:t>постановления</w:t>
        </w:r>
      </w:hyperlink>
      <w:r>
        <w:t xml:space="preserve"> Совмина от 12.08.2011 N 1097)</w:t>
      </w:r>
    </w:p>
    <w:p w14:paraId="53C0525F" w14:textId="77777777" w:rsidR="001F395B" w:rsidRDefault="001F395B">
      <w:pPr>
        <w:pStyle w:val="ConsPlusNormal"/>
        <w:spacing w:before="220"/>
        <w:ind w:firstLine="540"/>
        <w:jc w:val="both"/>
      </w:pPr>
      <w:r>
        <w:t>10.2. бизнес-плана развития заемщика или пользователя внешнего займа на срок реструктуризации задолженности по займу (гарантированному займу), содержащего анализ хода реализации инвестиционного проекта и причин, по которым произошло отклонение от расчетных показателей, прошедшего экспертизу и утверждение в установленном законодательством в сфере инвестиций порядке;</w:t>
      </w:r>
    </w:p>
    <w:p w14:paraId="1424F782" w14:textId="77777777" w:rsidR="001F395B" w:rsidRDefault="001F395B">
      <w:pPr>
        <w:pStyle w:val="ConsPlusNormal"/>
        <w:jc w:val="both"/>
      </w:pPr>
      <w:r>
        <w:t xml:space="preserve">(в ред. постановлений Совмина от 12.08.2011 </w:t>
      </w:r>
      <w:hyperlink r:id="rId64">
        <w:r>
          <w:rPr>
            <w:color w:val="0000FF"/>
          </w:rPr>
          <w:t>N 1097</w:t>
        </w:r>
      </w:hyperlink>
      <w:r>
        <w:t xml:space="preserve">, от 08.09.2025 </w:t>
      </w:r>
      <w:hyperlink r:id="rId65">
        <w:r>
          <w:rPr>
            <w:color w:val="0000FF"/>
          </w:rPr>
          <w:t>N 486</w:t>
        </w:r>
      </w:hyperlink>
      <w:r>
        <w:t>)</w:t>
      </w:r>
    </w:p>
    <w:p w14:paraId="6937E667" w14:textId="77777777" w:rsidR="001F395B" w:rsidRDefault="001F395B">
      <w:pPr>
        <w:pStyle w:val="ConsPlusNormal"/>
        <w:spacing w:before="220"/>
        <w:ind w:firstLine="540"/>
        <w:jc w:val="both"/>
      </w:pPr>
      <w:r>
        <w:t>10.3. проекта дополнения к кредитному соглашению (при необходимости);</w:t>
      </w:r>
    </w:p>
    <w:p w14:paraId="208EF5C1" w14:textId="77777777" w:rsidR="001F395B" w:rsidRDefault="001F395B">
      <w:pPr>
        <w:pStyle w:val="ConsPlusNormal"/>
        <w:spacing w:before="220"/>
        <w:ind w:firstLine="540"/>
        <w:jc w:val="both"/>
      </w:pPr>
      <w:r>
        <w:t>10.4. проекта гарантии Правительства Республики Беларусь (при необходимости);</w:t>
      </w:r>
    </w:p>
    <w:p w14:paraId="2776BC04" w14:textId="77777777" w:rsidR="001F395B" w:rsidRDefault="001F395B">
      <w:pPr>
        <w:pStyle w:val="ConsPlusNormal"/>
        <w:spacing w:before="220"/>
        <w:ind w:firstLine="540"/>
        <w:jc w:val="both"/>
      </w:pPr>
      <w:r>
        <w:t>10.5. заключения Министерства юстиции о соответствии проекта дополнения к кредитному соглашению законодательству Республики Беларусь (если проект является проектом международного договора или содержит положение о необходимости после его подписания получить юридическое заключение);</w:t>
      </w:r>
    </w:p>
    <w:p w14:paraId="1117A332" w14:textId="77777777" w:rsidR="001F395B" w:rsidRDefault="001F395B">
      <w:pPr>
        <w:pStyle w:val="ConsPlusNormal"/>
        <w:spacing w:before="220"/>
        <w:ind w:firstLine="540"/>
        <w:jc w:val="both"/>
      </w:pPr>
      <w:r>
        <w:t>10.6. как правило, поручительства органа-поручителя;</w:t>
      </w:r>
    </w:p>
    <w:p w14:paraId="52DC826A" w14:textId="77777777" w:rsidR="001F395B" w:rsidRDefault="001F395B">
      <w:pPr>
        <w:pStyle w:val="ConsPlusNormal"/>
        <w:jc w:val="both"/>
      </w:pPr>
      <w:r>
        <w:t xml:space="preserve">(в ред. </w:t>
      </w:r>
      <w:hyperlink r:id="rId66">
        <w:r>
          <w:rPr>
            <w:color w:val="0000FF"/>
          </w:rPr>
          <w:t>постановления</w:t>
        </w:r>
      </w:hyperlink>
      <w:r>
        <w:t xml:space="preserve"> Совмина от 12.08.2011 N 1097)</w:t>
      </w:r>
    </w:p>
    <w:p w14:paraId="708400C2" w14:textId="77777777" w:rsidR="001F395B" w:rsidRDefault="001F395B">
      <w:pPr>
        <w:pStyle w:val="ConsPlusNormal"/>
        <w:spacing w:before="220"/>
        <w:ind w:firstLine="540"/>
        <w:jc w:val="both"/>
      </w:pPr>
      <w:r>
        <w:t>10.7. годовой бухгалтерской отчетности заемщика или пользователя внешнего займа за последние 3 года;</w:t>
      </w:r>
    </w:p>
    <w:p w14:paraId="131E1408" w14:textId="77777777" w:rsidR="001F395B" w:rsidRDefault="001F395B">
      <w:pPr>
        <w:pStyle w:val="ConsPlusNormal"/>
        <w:jc w:val="both"/>
      </w:pPr>
      <w:r>
        <w:lastRenderedPageBreak/>
        <w:t xml:space="preserve">(в ред. </w:t>
      </w:r>
      <w:hyperlink r:id="rId67">
        <w:r>
          <w:rPr>
            <w:color w:val="0000FF"/>
          </w:rPr>
          <w:t>постановления</w:t>
        </w:r>
      </w:hyperlink>
      <w:r>
        <w:t xml:space="preserve"> Совмина от 12.08.2011 N 1097)</w:t>
      </w:r>
    </w:p>
    <w:p w14:paraId="03F32CA2" w14:textId="77777777" w:rsidR="001F395B" w:rsidRDefault="001F395B">
      <w:pPr>
        <w:pStyle w:val="ConsPlusNormal"/>
        <w:spacing w:before="220"/>
        <w:ind w:firstLine="540"/>
        <w:jc w:val="both"/>
      </w:pPr>
      <w:r>
        <w:t>10.8. проекта решения Валютно-кредитной комиссии о целесообразности реструктуризации задолженности по займу (гарантированному займу);</w:t>
      </w:r>
    </w:p>
    <w:p w14:paraId="2303FF65" w14:textId="77777777" w:rsidR="001F395B" w:rsidRDefault="001F395B">
      <w:pPr>
        <w:pStyle w:val="ConsPlusNormal"/>
        <w:jc w:val="both"/>
      </w:pPr>
      <w:r>
        <w:t xml:space="preserve">(в ред. </w:t>
      </w:r>
      <w:hyperlink r:id="rId68">
        <w:r>
          <w:rPr>
            <w:color w:val="0000FF"/>
          </w:rPr>
          <w:t>постановления</w:t>
        </w:r>
      </w:hyperlink>
      <w:r>
        <w:t xml:space="preserve"> Совмина от 12.08.2011 N 1097)</w:t>
      </w:r>
    </w:p>
    <w:p w14:paraId="6B699689" w14:textId="77777777" w:rsidR="001F395B" w:rsidRDefault="001F395B">
      <w:pPr>
        <w:pStyle w:val="ConsPlusNormal"/>
        <w:spacing w:before="220"/>
        <w:ind w:firstLine="540"/>
        <w:jc w:val="both"/>
      </w:pPr>
      <w:r>
        <w:t>10.9. проекта указа Президента Республики Беларусь или постановления Совета Министров Республики Беларусь о реструктуризации задолженности по займу (гарантированному займу).</w:t>
      </w:r>
    </w:p>
    <w:p w14:paraId="4CC10599" w14:textId="77777777" w:rsidR="001F395B" w:rsidRDefault="001F395B">
      <w:pPr>
        <w:pStyle w:val="ConsPlusNormal"/>
        <w:jc w:val="both"/>
      </w:pPr>
      <w:r>
        <w:t>(</w:t>
      </w:r>
      <w:proofErr w:type="spellStart"/>
      <w:r>
        <w:t>пп</w:t>
      </w:r>
      <w:proofErr w:type="spellEnd"/>
      <w:r>
        <w:t xml:space="preserve">. 10.9 в ред. </w:t>
      </w:r>
      <w:hyperlink r:id="rId69">
        <w:r>
          <w:rPr>
            <w:color w:val="0000FF"/>
          </w:rPr>
          <w:t>постановления</w:t>
        </w:r>
      </w:hyperlink>
      <w:r>
        <w:t xml:space="preserve"> Совмина от 12.08.2011 N 1097)</w:t>
      </w:r>
    </w:p>
    <w:p w14:paraId="240093ED" w14:textId="77777777" w:rsidR="001F395B" w:rsidRDefault="001F395B">
      <w:pPr>
        <w:pStyle w:val="ConsPlusNormal"/>
        <w:ind w:firstLine="540"/>
        <w:jc w:val="both"/>
      </w:pPr>
    </w:p>
    <w:p w14:paraId="4537C0AA" w14:textId="77777777" w:rsidR="001F395B" w:rsidRDefault="001F395B">
      <w:pPr>
        <w:pStyle w:val="ConsPlusNormal"/>
        <w:jc w:val="center"/>
        <w:outlineLvl w:val="1"/>
      </w:pPr>
      <w:r>
        <w:rPr>
          <w:b/>
        </w:rPr>
        <w:t>ГЛАВА 3</w:t>
      </w:r>
    </w:p>
    <w:p w14:paraId="06E7243C" w14:textId="77777777" w:rsidR="001F395B" w:rsidRDefault="001F395B">
      <w:pPr>
        <w:pStyle w:val="ConsPlusNormal"/>
        <w:jc w:val="center"/>
      </w:pPr>
      <w:r>
        <w:rPr>
          <w:b/>
        </w:rPr>
        <w:t>ПОРЯДОК ПРЕДОСТАВЛЕНИЯ БАНКАМ РЕСПУБЛИКИ БЕЛАРУСЬ ПОЛНОМОЧИЙ БАНКА-АГЕНТА И РАССМОТРЕНИЯ ПРЕДЛОЖЕНИЙ ИНОСТРАННЫХ НЕБАНКОВСКИХ КРЕДИТНО-ФИНАНСОВЫХ ОРГАНИЗАЦИЙ</w:t>
      </w:r>
    </w:p>
    <w:p w14:paraId="6C65C98B" w14:textId="77777777" w:rsidR="001F395B" w:rsidRDefault="001F395B">
      <w:pPr>
        <w:pStyle w:val="ConsPlusNormal"/>
        <w:ind w:firstLine="540"/>
        <w:jc w:val="both"/>
      </w:pPr>
    </w:p>
    <w:p w14:paraId="17F1B8BC" w14:textId="77777777" w:rsidR="001F395B" w:rsidRDefault="001F395B">
      <w:pPr>
        <w:pStyle w:val="ConsPlusNormal"/>
        <w:ind w:firstLine="540"/>
        <w:jc w:val="both"/>
      </w:pPr>
      <w:bookmarkStart w:id="7" w:name="P233"/>
      <w:bookmarkEnd w:id="7"/>
      <w:r>
        <w:t>11. Заявление банка о предоставлении ему полномочий банка-агента вносится на рассмотрение в Министерство экономики и Министерство финансов с приложением следующих документов:</w:t>
      </w:r>
    </w:p>
    <w:p w14:paraId="2F48B2AE" w14:textId="77777777" w:rsidR="001F395B" w:rsidRDefault="001F395B">
      <w:pPr>
        <w:pStyle w:val="ConsPlusNormal"/>
        <w:spacing w:before="220"/>
        <w:ind w:firstLine="540"/>
        <w:jc w:val="both"/>
      </w:pPr>
      <w:r>
        <w:t>заключения Национального банка о возможности осуществления банком внешнеэкономических операций;</w:t>
      </w:r>
    </w:p>
    <w:p w14:paraId="12FB8166" w14:textId="77777777" w:rsidR="001F395B" w:rsidRDefault="001F395B">
      <w:pPr>
        <w:pStyle w:val="ConsPlusNormal"/>
        <w:spacing w:before="220"/>
        <w:ind w:firstLine="540"/>
        <w:jc w:val="both"/>
      </w:pPr>
      <w:r>
        <w:t>годового отчета о деятельности банка за предыдущий год с аудиторским заключением;</w:t>
      </w:r>
    </w:p>
    <w:p w14:paraId="559FE4C5" w14:textId="77777777" w:rsidR="001F395B" w:rsidRDefault="001F395B">
      <w:pPr>
        <w:pStyle w:val="ConsPlusNormal"/>
        <w:jc w:val="both"/>
      </w:pPr>
      <w:r>
        <w:t xml:space="preserve">(в ред. </w:t>
      </w:r>
      <w:hyperlink r:id="rId70">
        <w:r>
          <w:rPr>
            <w:color w:val="0000FF"/>
          </w:rPr>
          <w:t>постановления</w:t>
        </w:r>
      </w:hyperlink>
      <w:r>
        <w:t xml:space="preserve"> Совмина от 17.01.2014 N 33)</w:t>
      </w:r>
    </w:p>
    <w:p w14:paraId="721834AD" w14:textId="77777777" w:rsidR="001F395B" w:rsidRDefault="001F395B">
      <w:pPr>
        <w:pStyle w:val="ConsPlusNormal"/>
        <w:spacing w:before="220"/>
        <w:ind w:firstLine="540"/>
        <w:jc w:val="both"/>
      </w:pPr>
      <w:r>
        <w:t>справки о количестве банков-корреспондентов, величине уставного фонда банка, среднедневной сумме валютных средств, проходящих по переводам и аккредитивам, наличии рекламаций от клиентов банка по осуществляемым валютным операциям, структуре подразделения банка, ведущего международные расчеты.</w:t>
      </w:r>
    </w:p>
    <w:p w14:paraId="25A9CC42" w14:textId="77777777" w:rsidR="001F395B" w:rsidRDefault="001F395B">
      <w:pPr>
        <w:pStyle w:val="ConsPlusNormal"/>
        <w:spacing w:before="220"/>
        <w:ind w:firstLine="540"/>
        <w:jc w:val="both"/>
      </w:pPr>
      <w:r>
        <w:t xml:space="preserve">12. Министерство финансов в течение 15 дней со дня поступления документов, указанных в </w:t>
      </w:r>
      <w:hyperlink w:anchor="P233">
        <w:r>
          <w:rPr>
            <w:color w:val="0000FF"/>
          </w:rPr>
          <w:t>пункте 11</w:t>
        </w:r>
      </w:hyperlink>
      <w:r>
        <w:t xml:space="preserve"> настоящего Положения, готовит заключение о целесообразности предоставления полномочий банку для осуществления функций банка-агента и направляет его в Министерство экономики.</w:t>
      </w:r>
    </w:p>
    <w:p w14:paraId="7E0DB9BE" w14:textId="77777777" w:rsidR="001F395B" w:rsidRDefault="001F395B">
      <w:pPr>
        <w:pStyle w:val="ConsPlusNormal"/>
        <w:jc w:val="both"/>
      </w:pPr>
      <w:r>
        <w:t xml:space="preserve">(в ред. </w:t>
      </w:r>
      <w:hyperlink r:id="rId71">
        <w:r>
          <w:rPr>
            <w:color w:val="0000FF"/>
          </w:rPr>
          <w:t>постановления</w:t>
        </w:r>
      </w:hyperlink>
      <w:r>
        <w:t xml:space="preserve"> Совмина от 08.09.2025 N 486)</w:t>
      </w:r>
    </w:p>
    <w:p w14:paraId="6F9BAFF2" w14:textId="77777777" w:rsidR="001F395B" w:rsidRDefault="001F395B">
      <w:pPr>
        <w:pStyle w:val="ConsPlusNormal"/>
        <w:spacing w:before="220"/>
        <w:ind w:firstLine="540"/>
        <w:jc w:val="both"/>
      </w:pPr>
      <w:r>
        <w:t>13. Министерство экономики совместно с Национальным банком в течение 15 дней со дня получения заключения Министерства финансов осуществляет подготовку материалов и внесение их на рассмотрение Валютно-кредитной комиссии.</w:t>
      </w:r>
    </w:p>
    <w:p w14:paraId="42B9D5EB" w14:textId="77777777" w:rsidR="001F395B" w:rsidRDefault="001F395B">
      <w:pPr>
        <w:pStyle w:val="ConsPlusNormal"/>
        <w:spacing w:before="220"/>
        <w:ind w:firstLine="540"/>
        <w:jc w:val="both"/>
      </w:pPr>
      <w:r>
        <w:t>После принятия в установленном порядке решения Правительства Республики Беларусь о предоставлении банку полномочий на обслуживание займов (гарантированных займов) Министерство финансов заключает с банком соответствующее агентское соглашение.</w:t>
      </w:r>
    </w:p>
    <w:p w14:paraId="6E506DB6" w14:textId="77777777" w:rsidR="001F395B" w:rsidRDefault="001F395B">
      <w:pPr>
        <w:pStyle w:val="ConsPlusNormal"/>
        <w:jc w:val="both"/>
      </w:pPr>
      <w:r>
        <w:t xml:space="preserve">(в ред. </w:t>
      </w:r>
      <w:hyperlink r:id="rId72">
        <w:r>
          <w:rPr>
            <w:color w:val="0000FF"/>
          </w:rPr>
          <w:t>постановления</w:t>
        </w:r>
      </w:hyperlink>
      <w:r>
        <w:t xml:space="preserve"> Совмина от 12.08.2011 N 1097)</w:t>
      </w:r>
    </w:p>
    <w:p w14:paraId="1E8DDB0D" w14:textId="77777777" w:rsidR="001F395B" w:rsidRDefault="001F395B">
      <w:pPr>
        <w:pStyle w:val="ConsPlusNormal"/>
        <w:spacing w:before="220"/>
        <w:ind w:firstLine="540"/>
        <w:jc w:val="both"/>
      </w:pPr>
      <w:r>
        <w:t>14. Задолженность перед иностранным кредитором по займу или гарантированному займу, в том числе предоставленному пользователю внешнего займа, погашается через банк-агент.</w:t>
      </w:r>
    </w:p>
    <w:p w14:paraId="431945FC" w14:textId="77777777" w:rsidR="001F395B" w:rsidRDefault="001F395B">
      <w:pPr>
        <w:pStyle w:val="ConsPlusNormal"/>
        <w:spacing w:before="220"/>
        <w:ind w:firstLine="540"/>
        <w:jc w:val="both"/>
      </w:pPr>
      <w:r>
        <w:t>Банк-агент, привлекший гарантированный заем, в том числе для предоставления пользователю внешнего займа, является заемщиком по гарантированному займу и исполняет обязательства по его погашению и обслуживанию перед иностранным кредитором.</w:t>
      </w:r>
    </w:p>
    <w:p w14:paraId="3B9E9A3B" w14:textId="77777777" w:rsidR="001F395B" w:rsidRDefault="001F395B">
      <w:pPr>
        <w:pStyle w:val="ConsPlusNormal"/>
        <w:spacing w:before="220"/>
        <w:ind w:firstLine="540"/>
        <w:jc w:val="both"/>
      </w:pPr>
      <w:r>
        <w:t>Задолженность перед заемщиками, предоставившими займы или гарантированные займы пользователям внешних займов, погашается за счет собственных средств пользователей внешних займов, если иное не предусмотрено решениями Президента Республики Беларусь или Правительства Республики Беларусь.</w:t>
      </w:r>
    </w:p>
    <w:p w14:paraId="4E8FA06D" w14:textId="77777777" w:rsidR="001F395B" w:rsidRDefault="001F395B">
      <w:pPr>
        <w:pStyle w:val="ConsPlusNormal"/>
        <w:spacing w:before="220"/>
        <w:ind w:firstLine="540"/>
        <w:jc w:val="both"/>
      </w:pPr>
      <w:r>
        <w:lastRenderedPageBreak/>
        <w:t>Гарантии Правительства Республики Беларусь, выданные по гарантированным займам, привлеченным заемщиками для предоставления пользователям внешних займов, являются также обеспечением исполнения обязательств пользователями внешних займов перед заемщиками.</w:t>
      </w:r>
    </w:p>
    <w:p w14:paraId="770A4B03" w14:textId="77777777" w:rsidR="001F395B" w:rsidRDefault="001F395B">
      <w:pPr>
        <w:pStyle w:val="ConsPlusNormal"/>
        <w:spacing w:before="220"/>
        <w:ind w:firstLine="540"/>
        <w:jc w:val="both"/>
      </w:pPr>
      <w:r>
        <w:t>Заемщик, в том числе банк-агент, привлекший гарантированный заем для предоставления пользователю внешнего займа, не вправе требовать от этого пользователя предоставления какого-либо иного обеспечения исполнения обязательств по гарантированному займу.</w:t>
      </w:r>
    </w:p>
    <w:p w14:paraId="60ECB4FD" w14:textId="77777777" w:rsidR="001F395B" w:rsidRDefault="001F395B">
      <w:pPr>
        <w:pStyle w:val="ConsPlusNormal"/>
        <w:jc w:val="both"/>
      </w:pPr>
      <w:r>
        <w:t xml:space="preserve">(п. 14 в ред. </w:t>
      </w:r>
      <w:hyperlink r:id="rId73">
        <w:r>
          <w:rPr>
            <w:color w:val="0000FF"/>
          </w:rPr>
          <w:t>постановления</w:t>
        </w:r>
      </w:hyperlink>
      <w:r>
        <w:t xml:space="preserve"> Совмина от 12.08.2011 N 1097)</w:t>
      </w:r>
    </w:p>
    <w:p w14:paraId="73E83456" w14:textId="77777777" w:rsidR="001F395B" w:rsidRDefault="001F395B">
      <w:pPr>
        <w:pStyle w:val="ConsPlusNormal"/>
        <w:spacing w:before="220"/>
        <w:ind w:firstLine="540"/>
        <w:jc w:val="both"/>
      </w:pPr>
      <w:r>
        <w:t>15. Исключен.</w:t>
      </w:r>
    </w:p>
    <w:p w14:paraId="2E2CACB2" w14:textId="77777777" w:rsidR="001F395B" w:rsidRDefault="001F395B">
      <w:pPr>
        <w:pStyle w:val="ConsPlusNormal"/>
        <w:jc w:val="both"/>
      </w:pPr>
      <w:r>
        <w:t xml:space="preserve">(п. 15 исключен. - </w:t>
      </w:r>
      <w:hyperlink r:id="rId74">
        <w:r>
          <w:rPr>
            <w:color w:val="0000FF"/>
          </w:rPr>
          <w:t>Постановление</w:t>
        </w:r>
      </w:hyperlink>
      <w:r>
        <w:t xml:space="preserve"> Совмина от 12.08.2011 N 1097)</w:t>
      </w:r>
    </w:p>
    <w:p w14:paraId="02EA0069" w14:textId="77777777" w:rsidR="001F395B" w:rsidRDefault="001F395B">
      <w:pPr>
        <w:pStyle w:val="ConsPlusNormal"/>
        <w:spacing w:before="220"/>
        <w:ind w:firstLine="540"/>
        <w:jc w:val="both"/>
      </w:pPr>
      <w:r>
        <w:t>16. Предложения иностранных небанковских кредитно-финансовых организаций, кроме международных финансовых организаций, (далее - небанковская организация), о предоставлении Республике Беларусь займов, поступившие в республиканские органы государственного управления, направляются ими в любой банк-агент для проведения экспертизы.</w:t>
      </w:r>
    </w:p>
    <w:p w14:paraId="661E6427" w14:textId="77777777" w:rsidR="001F395B" w:rsidRDefault="001F395B">
      <w:pPr>
        <w:pStyle w:val="ConsPlusNormal"/>
        <w:spacing w:before="220"/>
        <w:ind w:firstLine="540"/>
        <w:jc w:val="both"/>
      </w:pPr>
      <w:r>
        <w:t>17. Для рассмотрения предложений и подготовки экспертного заключения небанковская организация представляет в банк-агент следующие документы:</w:t>
      </w:r>
    </w:p>
    <w:p w14:paraId="36F52C39" w14:textId="77777777" w:rsidR="001F395B" w:rsidRDefault="001F395B">
      <w:pPr>
        <w:pStyle w:val="ConsPlusNormal"/>
        <w:spacing w:before="220"/>
        <w:ind w:firstLine="540"/>
        <w:jc w:val="both"/>
      </w:pPr>
      <w:r>
        <w:t>письмо на бланке небанковской организации с указанием полного адреса, телефонов, факса и с предложением о предоставлении займа;</w:t>
      </w:r>
    </w:p>
    <w:p w14:paraId="76AE6171" w14:textId="77777777" w:rsidR="001F395B" w:rsidRDefault="001F395B">
      <w:pPr>
        <w:pStyle w:val="ConsPlusNormal"/>
        <w:spacing w:before="220"/>
        <w:ind w:firstLine="540"/>
        <w:jc w:val="both"/>
      </w:pPr>
      <w:r>
        <w:t>легализованную выписку из торгового регистра страны учреждения или иное эквивалентное доказательство юридического статуса небанковской организации в соответствии с законодательством страны ее учреждения (выписка должна быть датирована не позднее одного года до подачи заявления о регистрации);</w:t>
      </w:r>
    </w:p>
    <w:p w14:paraId="1ADD2AFB" w14:textId="77777777" w:rsidR="001F395B" w:rsidRDefault="001F395B">
      <w:pPr>
        <w:pStyle w:val="ConsPlusNormal"/>
        <w:spacing w:before="220"/>
        <w:ind w:firstLine="540"/>
        <w:jc w:val="both"/>
      </w:pPr>
      <w:r>
        <w:t>копию устава либо иной документ, определяющий объем правоспособности небанковской организации;</w:t>
      </w:r>
    </w:p>
    <w:p w14:paraId="31C6ADA2" w14:textId="77777777" w:rsidR="001F395B" w:rsidRDefault="001F395B">
      <w:pPr>
        <w:pStyle w:val="ConsPlusNormal"/>
        <w:spacing w:before="220"/>
        <w:ind w:firstLine="540"/>
        <w:jc w:val="both"/>
      </w:pPr>
      <w:r>
        <w:t>отчеты о финансовой и хозяйственной деятельности небанковской организации, в том числе годовые отчеты за три последних года ее деятельности и истекший период текущего года;</w:t>
      </w:r>
    </w:p>
    <w:p w14:paraId="2E000083" w14:textId="77777777" w:rsidR="001F395B" w:rsidRDefault="001F395B">
      <w:pPr>
        <w:pStyle w:val="ConsPlusNormal"/>
        <w:spacing w:before="220"/>
        <w:ind w:firstLine="540"/>
        <w:jc w:val="both"/>
      </w:pPr>
      <w:r>
        <w:t>сведения банков, обслуживающих небанковскую организацию, о движении средств по ее счетам за последние шесть месяцев;</w:t>
      </w:r>
    </w:p>
    <w:p w14:paraId="51206134" w14:textId="77777777" w:rsidR="001F395B" w:rsidRDefault="001F395B">
      <w:pPr>
        <w:pStyle w:val="ConsPlusNormal"/>
        <w:spacing w:before="220"/>
        <w:ind w:firstLine="540"/>
        <w:jc w:val="both"/>
      </w:pPr>
      <w:r>
        <w:t>подробное описание схемы предоставления кредитных средств и иную информацию, связанную с реализацией предложений небанковских организаций;</w:t>
      </w:r>
    </w:p>
    <w:p w14:paraId="623DE9E5" w14:textId="77777777" w:rsidR="001F395B" w:rsidRDefault="001F395B">
      <w:pPr>
        <w:pStyle w:val="ConsPlusNormal"/>
        <w:spacing w:before="220"/>
        <w:ind w:firstLine="540"/>
        <w:jc w:val="both"/>
      </w:pPr>
      <w:r>
        <w:t>информацию о происхождении кредитных средств, заверенную центральным налоговым органом страны, учреждения небанковской организации.</w:t>
      </w:r>
    </w:p>
    <w:p w14:paraId="7C42E681" w14:textId="77777777" w:rsidR="001F395B" w:rsidRDefault="001F395B">
      <w:pPr>
        <w:pStyle w:val="ConsPlusNormal"/>
        <w:spacing w:before="220"/>
        <w:ind w:firstLine="540"/>
        <w:jc w:val="both"/>
      </w:pPr>
      <w:r>
        <w:t>18. На основании поступивших от небанковской организации документов банк-агент готовит экспертное заключение о наличии у небанковской организации кредитных средств, устойчивости ее финансового положения, наличии долгов, о целесообразности привлечения предлагаемых займов и возможности сотрудничества с данной организацией.</w:t>
      </w:r>
    </w:p>
    <w:p w14:paraId="2D91EDC8" w14:textId="77777777" w:rsidR="001F395B" w:rsidRDefault="001F395B">
      <w:pPr>
        <w:pStyle w:val="ConsPlusNormal"/>
        <w:spacing w:before="220"/>
        <w:ind w:firstLine="540"/>
        <w:jc w:val="both"/>
      </w:pPr>
      <w:r>
        <w:t>19. Экспертное заключение о результатах рассмотрения предложений небанковской организации банк-агент доводит до сведения данной организации и республиканского органа управления, в который первоначально обратилась эта организация с предложениями о предоставлении кредитных средств.</w:t>
      </w:r>
    </w:p>
    <w:p w14:paraId="525BE281" w14:textId="77777777" w:rsidR="001F395B" w:rsidRDefault="001F395B">
      <w:pPr>
        <w:pStyle w:val="ConsPlusNormal"/>
        <w:spacing w:before="220"/>
        <w:ind w:firstLine="540"/>
        <w:jc w:val="both"/>
      </w:pPr>
      <w:r>
        <w:t>20. При положительном экспертном заключении банка-агента дальнейшее рассмотрение предложений небанковской организации осуществляется в порядке, установленном настоящим Положением.</w:t>
      </w:r>
    </w:p>
    <w:p w14:paraId="5A9C93B5" w14:textId="77777777" w:rsidR="001F395B" w:rsidRDefault="001F395B">
      <w:pPr>
        <w:pStyle w:val="ConsPlusNormal"/>
        <w:jc w:val="center"/>
        <w:outlineLvl w:val="1"/>
      </w:pPr>
      <w:r>
        <w:rPr>
          <w:b/>
        </w:rPr>
        <w:lastRenderedPageBreak/>
        <w:t>ГЛАВА 4</w:t>
      </w:r>
    </w:p>
    <w:p w14:paraId="43DB74C0" w14:textId="77777777" w:rsidR="001F395B" w:rsidRDefault="001F395B">
      <w:pPr>
        <w:pStyle w:val="ConsPlusNormal"/>
        <w:jc w:val="center"/>
      </w:pPr>
      <w:r>
        <w:rPr>
          <w:b/>
        </w:rPr>
        <w:t>ПОРЯДОК УЧЕТА ГАРАНТИЙ ПРАВИТЕЛЬСТВА РЕСПУБЛИКИ БЕЛАРУСЬ</w:t>
      </w:r>
    </w:p>
    <w:p w14:paraId="551AB61A" w14:textId="77777777" w:rsidR="001F395B" w:rsidRDefault="001F395B">
      <w:pPr>
        <w:pStyle w:val="ConsPlusNormal"/>
        <w:ind w:firstLine="540"/>
        <w:jc w:val="both"/>
      </w:pPr>
    </w:p>
    <w:p w14:paraId="7CC8E0CD" w14:textId="77777777" w:rsidR="001F395B" w:rsidRDefault="001F395B">
      <w:pPr>
        <w:pStyle w:val="ConsPlusNormal"/>
        <w:ind w:firstLine="540"/>
        <w:jc w:val="both"/>
      </w:pPr>
      <w:r>
        <w:t xml:space="preserve">21. Учету подлежат гарантии Правительства Республики Беларусь, выданные по гарантированным займам в соответствии с </w:t>
      </w:r>
      <w:hyperlink r:id="rId75">
        <w:r>
          <w:rPr>
            <w:color w:val="0000FF"/>
          </w:rPr>
          <w:t>пунктом 15</w:t>
        </w:r>
      </w:hyperlink>
      <w:r>
        <w:t xml:space="preserve"> Положения о внешних государственных займах и внешних займах, привлеченных под гарантии Правительства Республики Беларусь.</w:t>
      </w:r>
    </w:p>
    <w:p w14:paraId="4165251D" w14:textId="77777777" w:rsidR="001F395B" w:rsidRDefault="001F395B">
      <w:pPr>
        <w:pStyle w:val="ConsPlusNormal"/>
        <w:jc w:val="both"/>
      </w:pPr>
      <w:r>
        <w:t xml:space="preserve">(п. 21 в ред. </w:t>
      </w:r>
      <w:hyperlink r:id="rId76">
        <w:r>
          <w:rPr>
            <w:color w:val="0000FF"/>
          </w:rPr>
          <w:t>постановления</w:t>
        </w:r>
      </w:hyperlink>
      <w:r>
        <w:t xml:space="preserve"> Совмина от 12.08.2011 N 1097)</w:t>
      </w:r>
    </w:p>
    <w:p w14:paraId="604DA120" w14:textId="77777777" w:rsidR="001F395B" w:rsidRDefault="001F395B">
      <w:pPr>
        <w:pStyle w:val="ConsPlusNormal"/>
        <w:spacing w:before="220"/>
        <w:ind w:firstLine="540"/>
        <w:jc w:val="both"/>
      </w:pPr>
      <w:r>
        <w:t>22. Гарантия Правительства Республики Беларусь, подписанная Премьер-министром Республики Беларусь в двух экземплярах на английском и русском (или белорусском) языках, одновременно с постановлением Совета Министров Республики Беларусь направляется в Министерство финансов.</w:t>
      </w:r>
    </w:p>
    <w:p w14:paraId="1D2B2F6E" w14:textId="77777777" w:rsidR="001F395B" w:rsidRDefault="001F395B">
      <w:pPr>
        <w:pStyle w:val="ConsPlusNormal"/>
        <w:spacing w:before="220"/>
        <w:ind w:firstLine="540"/>
        <w:jc w:val="both"/>
      </w:pPr>
      <w:r>
        <w:t>Данное Министерство представляет иностранному кредитору экземпляр гарантии на английском языке через банк-агент, а экземпляр гарантии на русском (или белорусском) языке остается на ответственном хранении и учете в Министерстве финансов.</w:t>
      </w:r>
    </w:p>
    <w:p w14:paraId="1CC74A88" w14:textId="77777777" w:rsidR="001F395B" w:rsidRDefault="001F395B">
      <w:pPr>
        <w:pStyle w:val="ConsPlusNormal"/>
        <w:spacing w:before="220"/>
        <w:ind w:firstLine="540"/>
        <w:jc w:val="both"/>
      </w:pPr>
      <w:r>
        <w:t>23. Министерство финансов ведет реестр гарантий Правительства Республики Беларусь, который должен содержать:</w:t>
      </w:r>
    </w:p>
    <w:p w14:paraId="24830665" w14:textId="77777777" w:rsidR="001F395B" w:rsidRDefault="001F395B">
      <w:pPr>
        <w:pStyle w:val="ConsPlusNormal"/>
        <w:spacing w:before="220"/>
        <w:ind w:firstLine="540"/>
        <w:jc w:val="both"/>
      </w:pPr>
      <w:r>
        <w:t>регистрационный номер и дату выдачи гарантии;</w:t>
      </w:r>
    </w:p>
    <w:p w14:paraId="51991301" w14:textId="77777777" w:rsidR="001F395B" w:rsidRDefault="001F395B">
      <w:pPr>
        <w:pStyle w:val="ConsPlusNormal"/>
        <w:spacing w:before="220"/>
        <w:ind w:firstLine="540"/>
        <w:jc w:val="both"/>
      </w:pPr>
      <w:r>
        <w:t>номер и дату принятия решения о выдаче гарантии;</w:t>
      </w:r>
    </w:p>
    <w:p w14:paraId="787ADDAF" w14:textId="77777777" w:rsidR="001F395B" w:rsidRDefault="001F395B">
      <w:pPr>
        <w:pStyle w:val="ConsPlusNormal"/>
        <w:spacing w:before="220"/>
        <w:ind w:firstLine="540"/>
        <w:jc w:val="both"/>
      </w:pPr>
      <w:r>
        <w:t>сведения об иностранных кредиторах и заемщиках, пользователях внешних займов;</w:t>
      </w:r>
    </w:p>
    <w:p w14:paraId="1C9777FD" w14:textId="77777777" w:rsidR="001F395B" w:rsidRDefault="001F395B">
      <w:pPr>
        <w:pStyle w:val="ConsPlusNormal"/>
        <w:jc w:val="both"/>
      </w:pPr>
      <w:r>
        <w:t xml:space="preserve">(в ред. </w:t>
      </w:r>
      <w:hyperlink r:id="rId77">
        <w:r>
          <w:rPr>
            <w:color w:val="0000FF"/>
          </w:rPr>
          <w:t>постановления</w:t>
        </w:r>
      </w:hyperlink>
      <w:r>
        <w:t xml:space="preserve"> Совмина от 12.08.2011 N 1097)</w:t>
      </w:r>
    </w:p>
    <w:p w14:paraId="79E2F0A9" w14:textId="77777777" w:rsidR="001F395B" w:rsidRDefault="001F395B">
      <w:pPr>
        <w:pStyle w:val="ConsPlusNormal"/>
        <w:spacing w:before="220"/>
        <w:ind w:firstLine="540"/>
        <w:jc w:val="both"/>
      </w:pPr>
      <w:r>
        <w:t>сумму кредита, по которому выдана гарантия;</w:t>
      </w:r>
    </w:p>
    <w:p w14:paraId="123775BD" w14:textId="77777777" w:rsidR="001F395B" w:rsidRDefault="001F395B">
      <w:pPr>
        <w:pStyle w:val="ConsPlusNormal"/>
        <w:spacing w:before="220"/>
        <w:ind w:firstLine="540"/>
        <w:jc w:val="both"/>
      </w:pPr>
      <w:r>
        <w:t>срок действия гарантии.</w:t>
      </w:r>
    </w:p>
    <w:p w14:paraId="74AC8E53" w14:textId="77777777" w:rsidR="001F395B" w:rsidRDefault="001F395B">
      <w:pPr>
        <w:pStyle w:val="ConsPlusNormal"/>
        <w:spacing w:before="220"/>
        <w:ind w:firstLine="540"/>
        <w:jc w:val="both"/>
      </w:pPr>
      <w:r>
        <w:t>24. Реестр гарантий Правительства Республики Беларусь составляется на бумажных и электронных носителях информации в хронологической последовательности и группируется по странам учреждения иностранных кредиторов и по другим основаниям.</w:t>
      </w:r>
    </w:p>
    <w:p w14:paraId="1ADD0EF9" w14:textId="77777777" w:rsidR="001F395B" w:rsidRDefault="001F395B">
      <w:pPr>
        <w:pStyle w:val="ConsPlusNormal"/>
        <w:spacing w:before="220"/>
        <w:ind w:firstLine="540"/>
        <w:jc w:val="both"/>
      </w:pPr>
      <w:r>
        <w:t>Министерство финансов может вносить в реестр иную информацию, отражающую особенности кредитного соглашения.</w:t>
      </w:r>
    </w:p>
    <w:p w14:paraId="2D943402" w14:textId="77777777" w:rsidR="001F395B" w:rsidRDefault="001F395B">
      <w:pPr>
        <w:pStyle w:val="ConsPlusNormal"/>
        <w:spacing w:before="220"/>
        <w:ind w:firstLine="540"/>
        <w:jc w:val="both"/>
      </w:pPr>
      <w:r>
        <w:t>25. Сведения реестра гарантий Правительства Республики Беларусь составляют служебную тайну.</w:t>
      </w:r>
    </w:p>
    <w:p w14:paraId="299C0A7E" w14:textId="77777777" w:rsidR="001F395B" w:rsidRDefault="001F395B">
      <w:pPr>
        <w:pStyle w:val="ConsPlusNormal"/>
        <w:jc w:val="center"/>
      </w:pPr>
      <w:r>
        <w:t>Герб</w:t>
      </w:r>
    </w:p>
    <w:p w14:paraId="624B4E7A" w14:textId="77777777" w:rsidR="001F395B" w:rsidRDefault="001F395B">
      <w:pPr>
        <w:pStyle w:val="ConsPlusNormal"/>
        <w:jc w:val="center"/>
      </w:pPr>
      <w:r>
        <w:t>Республики Беларусь</w:t>
      </w:r>
    </w:p>
    <w:p w14:paraId="7E0E7BD4" w14:textId="77777777" w:rsidR="001F395B" w:rsidRDefault="001F395B">
      <w:pPr>
        <w:pStyle w:val="ConsPlusNormal"/>
        <w:jc w:val="both"/>
      </w:pPr>
    </w:p>
    <w:p w14:paraId="0CB1683C" w14:textId="77777777" w:rsidR="001F395B" w:rsidRDefault="001F395B">
      <w:pPr>
        <w:pStyle w:val="ConsPlusNormal"/>
        <w:ind w:firstLine="540"/>
        <w:jc w:val="both"/>
      </w:pPr>
      <w:r>
        <w:t xml:space="preserve">Исключен. - </w:t>
      </w:r>
      <w:hyperlink r:id="rId78">
        <w:r>
          <w:rPr>
            <w:color w:val="0000FF"/>
          </w:rPr>
          <w:t>Постановление</w:t>
        </w:r>
      </w:hyperlink>
      <w:r>
        <w:t xml:space="preserve"> Совмина от 08.09.2025 N 486</w:t>
      </w:r>
    </w:p>
    <w:p w14:paraId="0CF86EC9" w14:textId="77777777" w:rsidR="001F395B" w:rsidRDefault="001F395B">
      <w:pPr>
        <w:pStyle w:val="ConsPlusNormal"/>
        <w:ind w:firstLine="540"/>
        <w:jc w:val="both"/>
      </w:pPr>
    </w:p>
    <w:p w14:paraId="31BED635" w14:textId="77777777" w:rsidR="001F395B" w:rsidRDefault="001F395B">
      <w:pPr>
        <w:pStyle w:val="ConsPlusNormal"/>
        <w:ind w:firstLine="540"/>
        <w:jc w:val="both"/>
      </w:pPr>
    </w:p>
    <w:p w14:paraId="012C8A25" w14:textId="2A8AE380" w:rsidR="001F395B" w:rsidRDefault="001F395B">
      <w:pPr>
        <w:pStyle w:val="ConsPlusNormal"/>
        <w:ind w:firstLine="540"/>
        <w:jc w:val="both"/>
      </w:pPr>
    </w:p>
    <w:p w14:paraId="2D466C3C" w14:textId="01B2FF42" w:rsidR="001F395B" w:rsidRDefault="001F395B">
      <w:pPr>
        <w:pStyle w:val="ConsPlusNormal"/>
        <w:ind w:firstLine="540"/>
        <w:jc w:val="both"/>
      </w:pPr>
    </w:p>
    <w:p w14:paraId="4AF74910" w14:textId="0BBACC9A" w:rsidR="001F395B" w:rsidRDefault="001F395B">
      <w:pPr>
        <w:pStyle w:val="ConsPlusNormal"/>
        <w:ind w:firstLine="540"/>
        <w:jc w:val="both"/>
      </w:pPr>
    </w:p>
    <w:p w14:paraId="1847D5A3" w14:textId="16DB8FB4" w:rsidR="001F395B" w:rsidRDefault="001F395B">
      <w:pPr>
        <w:pStyle w:val="ConsPlusNormal"/>
        <w:ind w:firstLine="540"/>
        <w:jc w:val="both"/>
      </w:pPr>
    </w:p>
    <w:p w14:paraId="0024BCCB" w14:textId="1C6B6767" w:rsidR="001F395B" w:rsidRDefault="001F395B">
      <w:pPr>
        <w:pStyle w:val="ConsPlusNormal"/>
        <w:ind w:firstLine="540"/>
        <w:jc w:val="both"/>
      </w:pPr>
    </w:p>
    <w:p w14:paraId="5F6AA1F9" w14:textId="18D4C798" w:rsidR="001F395B" w:rsidRDefault="001F395B">
      <w:pPr>
        <w:pStyle w:val="ConsPlusNormal"/>
        <w:ind w:firstLine="540"/>
        <w:jc w:val="both"/>
      </w:pPr>
    </w:p>
    <w:p w14:paraId="35F9C88B" w14:textId="4A8F4A6C" w:rsidR="001F395B" w:rsidRDefault="001F395B">
      <w:pPr>
        <w:pStyle w:val="ConsPlusNormal"/>
        <w:ind w:firstLine="540"/>
        <w:jc w:val="both"/>
      </w:pPr>
    </w:p>
    <w:p w14:paraId="7626E779" w14:textId="77777777" w:rsidR="001F395B" w:rsidRDefault="001F395B">
      <w:pPr>
        <w:pStyle w:val="ConsPlusNormal"/>
        <w:ind w:firstLine="540"/>
        <w:jc w:val="both"/>
      </w:pPr>
    </w:p>
    <w:p w14:paraId="24BC6D95" w14:textId="77777777" w:rsidR="001F395B" w:rsidRDefault="001F395B">
      <w:pPr>
        <w:pStyle w:val="ConsPlusNormal"/>
        <w:ind w:firstLine="540"/>
        <w:jc w:val="both"/>
      </w:pPr>
    </w:p>
    <w:p w14:paraId="6BC4B330" w14:textId="77777777" w:rsidR="001F395B" w:rsidRDefault="001F395B">
      <w:pPr>
        <w:pStyle w:val="ConsPlusNormal"/>
        <w:ind w:firstLine="540"/>
        <w:jc w:val="both"/>
      </w:pPr>
    </w:p>
    <w:p w14:paraId="741B1768" w14:textId="4D8B0FC8" w:rsidR="001F395B" w:rsidRDefault="001F395B">
      <w:pPr>
        <w:pStyle w:val="ConsPlusNonformat"/>
        <w:jc w:val="both"/>
      </w:pPr>
      <w:r>
        <w:lastRenderedPageBreak/>
        <w:t xml:space="preserve">                                                        УТВЕРЖДЕНО</w:t>
      </w:r>
    </w:p>
    <w:p w14:paraId="4E5DE6A5" w14:textId="77777777" w:rsidR="001F395B" w:rsidRDefault="001F395B">
      <w:pPr>
        <w:pStyle w:val="ConsPlusNonformat"/>
        <w:jc w:val="both"/>
      </w:pPr>
      <w:r>
        <w:t xml:space="preserve">                                                        Постановление</w:t>
      </w:r>
    </w:p>
    <w:p w14:paraId="03661725" w14:textId="77777777" w:rsidR="001F395B" w:rsidRDefault="001F395B">
      <w:pPr>
        <w:pStyle w:val="ConsPlusNonformat"/>
        <w:jc w:val="both"/>
      </w:pPr>
      <w:r>
        <w:t xml:space="preserve">                                                        Совета Министров</w:t>
      </w:r>
    </w:p>
    <w:p w14:paraId="7E9299B0" w14:textId="77777777" w:rsidR="001F395B" w:rsidRDefault="001F395B">
      <w:pPr>
        <w:pStyle w:val="ConsPlusNonformat"/>
        <w:jc w:val="both"/>
      </w:pPr>
      <w:r>
        <w:t xml:space="preserve">                                                        Республики Беларусь</w:t>
      </w:r>
    </w:p>
    <w:p w14:paraId="591EFE6E" w14:textId="77777777" w:rsidR="001F395B" w:rsidRDefault="001F395B">
      <w:pPr>
        <w:pStyle w:val="ConsPlusNonformat"/>
        <w:jc w:val="both"/>
      </w:pPr>
      <w:r>
        <w:t xml:space="preserve">                                                        17.07.2006 N 893</w:t>
      </w:r>
    </w:p>
    <w:p w14:paraId="1513A7CB" w14:textId="77777777" w:rsidR="001F395B" w:rsidRDefault="001F395B">
      <w:pPr>
        <w:pStyle w:val="ConsPlusNormal"/>
        <w:ind w:firstLine="540"/>
        <w:jc w:val="both"/>
      </w:pPr>
    </w:p>
    <w:p w14:paraId="2E18C474" w14:textId="77777777" w:rsidR="001F395B" w:rsidRDefault="001F395B">
      <w:pPr>
        <w:pStyle w:val="ConsPlusTitle"/>
        <w:jc w:val="center"/>
      </w:pPr>
      <w:bookmarkStart w:id="8" w:name="P296"/>
      <w:bookmarkEnd w:id="8"/>
      <w:r>
        <w:t>ПОЛОЖЕНИЕ</w:t>
      </w:r>
    </w:p>
    <w:p w14:paraId="07356857" w14:textId="77777777" w:rsidR="001F395B" w:rsidRDefault="001F395B">
      <w:pPr>
        <w:pStyle w:val="ConsPlusTitle"/>
        <w:jc w:val="center"/>
      </w:pPr>
      <w:r>
        <w:t>О ПОРЯДКЕ ЗАПОЛНЕНИЯ БЛАНКА ГАРАНТИИ ПРАВИТЕЛЬСТВА РЕСПУБЛИКИ БЕЛАРУСЬ</w:t>
      </w:r>
    </w:p>
    <w:p w14:paraId="26F08F0C" w14:textId="77777777" w:rsidR="001F395B" w:rsidRDefault="001F39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F395B" w14:paraId="2C00F6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C9719" w14:textId="77777777" w:rsidR="001F395B" w:rsidRDefault="001F39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2D8ED1" w14:textId="77777777" w:rsidR="001F395B" w:rsidRDefault="001F39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CCE820" w14:textId="77777777" w:rsidR="001F395B" w:rsidRDefault="001F395B">
            <w:pPr>
              <w:pStyle w:val="ConsPlusNormal"/>
              <w:jc w:val="center"/>
            </w:pPr>
            <w:r>
              <w:rPr>
                <w:color w:val="392C69"/>
              </w:rPr>
              <w:t xml:space="preserve">(в ред. постановлений Совмина от 12.10.2012 </w:t>
            </w:r>
            <w:hyperlink r:id="rId79">
              <w:r>
                <w:rPr>
                  <w:color w:val="0000FF"/>
                </w:rPr>
                <w:t>N 926</w:t>
              </w:r>
            </w:hyperlink>
            <w:r>
              <w:rPr>
                <w:color w:val="392C69"/>
              </w:rPr>
              <w:t>,</w:t>
            </w:r>
          </w:p>
          <w:p w14:paraId="46F20BBC" w14:textId="77777777" w:rsidR="001F395B" w:rsidRDefault="001F395B">
            <w:pPr>
              <w:pStyle w:val="ConsPlusNormal"/>
              <w:jc w:val="center"/>
            </w:pPr>
            <w:r>
              <w:rPr>
                <w:color w:val="392C69"/>
              </w:rPr>
              <w:t xml:space="preserve">от 08.09.2025 </w:t>
            </w:r>
            <w:hyperlink r:id="rId80">
              <w:r>
                <w:rPr>
                  <w:color w:val="0000FF"/>
                </w:rPr>
                <w:t>N 486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B90BA7" w14:textId="77777777" w:rsidR="001F395B" w:rsidRDefault="001F395B">
            <w:pPr>
              <w:pStyle w:val="ConsPlusNormal"/>
            </w:pPr>
          </w:p>
        </w:tc>
      </w:tr>
    </w:tbl>
    <w:p w14:paraId="3BEF68D8" w14:textId="77777777" w:rsidR="001F395B" w:rsidRDefault="001F395B">
      <w:pPr>
        <w:pStyle w:val="ConsPlusNormal"/>
        <w:ind w:firstLine="540"/>
        <w:jc w:val="both"/>
      </w:pPr>
    </w:p>
    <w:p w14:paraId="6A95EEEC" w14:textId="77777777" w:rsidR="001F395B" w:rsidRDefault="001F395B">
      <w:pPr>
        <w:pStyle w:val="ConsPlusNormal"/>
        <w:ind w:firstLine="540"/>
        <w:jc w:val="both"/>
      </w:pPr>
      <w:r>
        <w:t xml:space="preserve">1. Бланк гарантии Правительства Республики Беларусь (далее - бланк гарантии) является бланком документа с определенной степенью защиты, изготавливается по единому для Республики Беларусь образцу согласно приложению </w:t>
      </w:r>
      <w:hyperlink w:anchor="P306">
        <w:r>
          <w:rPr>
            <w:color w:val="0000FF"/>
          </w:rPr>
          <w:t>&lt;*&gt;</w:t>
        </w:r>
      </w:hyperlink>
      <w:r>
        <w:t>, обеспечивается необходимыми средствами и элементами защиты.</w:t>
      </w:r>
    </w:p>
    <w:p w14:paraId="14FBC661" w14:textId="77777777" w:rsidR="001F395B" w:rsidRDefault="001F395B">
      <w:pPr>
        <w:pStyle w:val="ConsPlusNormal"/>
        <w:jc w:val="both"/>
      </w:pPr>
      <w:r>
        <w:t xml:space="preserve">(в ред. </w:t>
      </w:r>
      <w:hyperlink r:id="rId81">
        <w:r>
          <w:rPr>
            <w:color w:val="0000FF"/>
          </w:rPr>
          <w:t>постановления</w:t>
        </w:r>
      </w:hyperlink>
      <w:r>
        <w:t xml:space="preserve"> Совмина от 12.10.2012 N 926)</w:t>
      </w:r>
    </w:p>
    <w:p w14:paraId="19F62745" w14:textId="77777777" w:rsidR="001F395B" w:rsidRDefault="001F395B">
      <w:pPr>
        <w:pStyle w:val="ConsPlusNormal"/>
        <w:spacing w:before="220"/>
        <w:ind w:firstLine="540"/>
        <w:jc w:val="both"/>
      </w:pPr>
      <w:r>
        <w:t>Учет бланков гарантий ведется в Аппарате Совета Министров Республики Беларусь.</w:t>
      </w:r>
    </w:p>
    <w:p w14:paraId="134D461B" w14:textId="77777777" w:rsidR="001F395B" w:rsidRDefault="001F395B">
      <w:pPr>
        <w:pStyle w:val="ConsPlusNormal"/>
        <w:jc w:val="both"/>
      </w:pPr>
      <w:r>
        <w:t xml:space="preserve">(в ред. </w:t>
      </w:r>
      <w:hyperlink r:id="rId82">
        <w:r>
          <w:rPr>
            <w:color w:val="0000FF"/>
          </w:rPr>
          <w:t>постановления</w:t>
        </w:r>
      </w:hyperlink>
      <w:r>
        <w:t xml:space="preserve"> Совмина от 08.09.2025 N 486)</w:t>
      </w:r>
    </w:p>
    <w:p w14:paraId="16872A97" w14:textId="77777777" w:rsidR="001F395B" w:rsidRDefault="001F395B">
      <w:pPr>
        <w:pStyle w:val="ConsPlusNormal"/>
        <w:spacing w:before="220"/>
        <w:ind w:firstLine="540"/>
        <w:jc w:val="both"/>
      </w:pPr>
      <w:r>
        <w:t>--------------------------------</w:t>
      </w:r>
    </w:p>
    <w:p w14:paraId="5A799FD9" w14:textId="77777777" w:rsidR="001F395B" w:rsidRDefault="001F395B">
      <w:pPr>
        <w:pStyle w:val="ConsPlusNormal"/>
        <w:spacing w:before="220"/>
        <w:ind w:firstLine="540"/>
        <w:jc w:val="both"/>
      </w:pPr>
      <w:bookmarkStart w:id="9" w:name="P306"/>
      <w:bookmarkEnd w:id="9"/>
      <w:r>
        <w:t>&lt;*&gt; Не рассылается.</w:t>
      </w:r>
    </w:p>
    <w:p w14:paraId="06F61C21" w14:textId="77777777" w:rsidR="001F395B" w:rsidRDefault="001F395B">
      <w:pPr>
        <w:pStyle w:val="ConsPlusNormal"/>
        <w:ind w:firstLine="540"/>
        <w:jc w:val="both"/>
      </w:pPr>
    </w:p>
    <w:p w14:paraId="2AA1DEBA" w14:textId="77777777" w:rsidR="001F395B" w:rsidRDefault="001F395B">
      <w:pPr>
        <w:pStyle w:val="ConsPlusNormal"/>
        <w:ind w:firstLine="540"/>
        <w:jc w:val="both"/>
      </w:pPr>
      <w:r>
        <w:t>2. Бланк гарантии может состоять из одного или нескольких листов.</w:t>
      </w:r>
    </w:p>
    <w:p w14:paraId="1EEA5D04" w14:textId="77777777" w:rsidR="001F395B" w:rsidRDefault="001F395B">
      <w:pPr>
        <w:pStyle w:val="ConsPlusNormal"/>
        <w:spacing w:before="220"/>
        <w:ind w:firstLine="540"/>
        <w:jc w:val="both"/>
      </w:pPr>
      <w:r>
        <w:t>На лицевой стороне первого листа бланка гарантии вверху по центру расположен Герб Республики Беларусь, слева - слова "Совет Министров Республики Беларусь" на русском, справа - на английском языках.</w:t>
      </w:r>
    </w:p>
    <w:p w14:paraId="1FFF14F5" w14:textId="77777777" w:rsidR="001F395B" w:rsidRDefault="001F395B">
      <w:pPr>
        <w:pStyle w:val="ConsPlusNormal"/>
        <w:spacing w:before="220"/>
        <w:ind w:firstLine="540"/>
        <w:jc w:val="both"/>
      </w:pPr>
      <w:r>
        <w:t>Под Гербом Республики Беларусь в две строки располагаются слова "Гарантия Правительства Республики Беларусь".</w:t>
      </w:r>
    </w:p>
    <w:p w14:paraId="17D3BED1" w14:textId="77777777" w:rsidR="001F395B" w:rsidRDefault="001F395B">
      <w:pPr>
        <w:pStyle w:val="ConsPlusNormal"/>
        <w:spacing w:before="220"/>
        <w:ind w:firstLine="540"/>
        <w:jc w:val="both"/>
      </w:pPr>
      <w:r>
        <w:t>Внизу указывается дата, справа - номер гарантии.</w:t>
      </w:r>
    </w:p>
    <w:p w14:paraId="314C1A2A" w14:textId="77777777" w:rsidR="001F395B" w:rsidRDefault="001F395B">
      <w:pPr>
        <w:pStyle w:val="ConsPlusNormal"/>
        <w:spacing w:before="220"/>
        <w:ind w:firstLine="540"/>
        <w:jc w:val="both"/>
      </w:pPr>
      <w:r>
        <w:t xml:space="preserve">Под реквизитами "дата" и "N" обозначается место выдачи гарантии - </w:t>
      </w:r>
      <w:proofErr w:type="spellStart"/>
      <w:r>
        <w:t>г.Минск</w:t>
      </w:r>
      <w:proofErr w:type="spellEnd"/>
      <w:r>
        <w:t>.</w:t>
      </w:r>
    </w:p>
    <w:p w14:paraId="4F94869D" w14:textId="77777777" w:rsidR="001F395B" w:rsidRDefault="001F395B">
      <w:pPr>
        <w:pStyle w:val="ConsPlusNormal"/>
        <w:spacing w:before="220"/>
        <w:ind w:firstLine="540"/>
        <w:jc w:val="both"/>
      </w:pPr>
      <w:r>
        <w:t>3. Текст гарантии Правительства Республики Беларусь (далее - гарантия) заполняется на лицевой стороне первого, второго и последующих листов компьютерным способом.</w:t>
      </w:r>
    </w:p>
    <w:p w14:paraId="0FFD0835" w14:textId="77777777" w:rsidR="001F395B" w:rsidRDefault="001F395B">
      <w:pPr>
        <w:pStyle w:val="ConsPlusNormal"/>
        <w:spacing w:before="220"/>
        <w:ind w:firstLine="540"/>
        <w:jc w:val="both"/>
      </w:pPr>
      <w:r>
        <w:t>Листы гарантии нумеруются начиная со второго листа с цифры "2" в правом нижнем углу в выделенном квадратном поле.</w:t>
      </w:r>
    </w:p>
    <w:p w14:paraId="7930A48E" w14:textId="77777777" w:rsidR="001F395B" w:rsidRDefault="001F395B">
      <w:pPr>
        <w:pStyle w:val="ConsPlusNormal"/>
        <w:spacing w:before="220"/>
        <w:ind w:firstLine="540"/>
        <w:jc w:val="both"/>
      </w:pPr>
      <w:r>
        <w:t>4. В реквизите "N" указывается номер гарантии, состоящий из номера, соответствующего номеру постановления Совета Министров Республики Беларусь о выдаче этой гарантии, и регистрационного номера гарантии, присваиваемого Министерством финансов.</w:t>
      </w:r>
    </w:p>
    <w:p w14:paraId="5A25CA7B" w14:textId="77777777" w:rsidR="001F395B" w:rsidRDefault="001F395B">
      <w:pPr>
        <w:pStyle w:val="ConsPlusNormal"/>
        <w:spacing w:before="220"/>
        <w:ind w:firstLine="540"/>
        <w:jc w:val="both"/>
      </w:pPr>
      <w:r>
        <w:t>5. Содержание гарантии соответствует приведенному в приложении к кредитному соглашению тексту, согласованному Министерством финансов, Министерством экономики, банком-агентом и Министерством юстиции (если проект кредитного соглашения содержит положение о необходимости после его подписания получить юридическое заключение).</w:t>
      </w:r>
    </w:p>
    <w:p w14:paraId="76D5A3ED" w14:textId="77777777" w:rsidR="001F395B" w:rsidRDefault="001F395B">
      <w:pPr>
        <w:pStyle w:val="ConsPlusNormal"/>
        <w:spacing w:before="220"/>
        <w:ind w:firstLine="540"/>
        <w:jc w:val="both"/>
      </w:pPr>
      <w:r>
        <w:t>6. Гарантия оформляется в двух экземплярах на иностранном и русском (или белорусском) языках (при необходимости оба экземпляра оформляются на русском языке), которые имеют одинаковые номера.</w:t>
      </w:r>
    </w:p>
    <w:p w14:paraId="7CFEB3BB" w14:textId="77777777" w:rsidR="001F395B" w:rsidRDefault="001F395B">
      <w:pPr>
        <w:pStyle w:val="ConsPlusNormal"/>
        <w:spacing w:before="220"/>
        <w:ind w:firstLine="540"/>
        <w:jc w:val="both"/>
      </w:pPr>
      <w:r>
        <w:lastRenderedPageBreak/>
        <w:t>Дата подписания гарантии соответствует дате принятия постановления Совета Министров Республики Беларусь о выдаче гарантии.</w:t>
      </w:r>
    </w:p>
    <w:p w14:paraId="5241F7DB" w14:textId="77777777" w:rsidR="001F395B" w:rsidRDefault="001F395B">
      <w:pPr>
        <w:pStyle w:val="ConsPlusNormal"/>
        <w:spacing w:before="220"/>
        <w:ind w:firstLine="540"/>
        <w:jc w:val="both"/>
      </w:pPr>
      <w:r>
        <w:t>7. Подпись Премьер-министра Республики Беларусь учиняется на лицевой стороне последнего листа гарантии и скрепляется гербовой печатью Совета Министров Республики Беларусь.</w:t>
      </w:r>
    </w:p>
    <w:p w14:paraId="47CE6E31" w14:textId="77777777" w:rsidR="001F395B" w:rsidRDefault="001F395B">
      <w:pPr>
        <w:pStyle w:val="ConsPlusNormal"/>
        <w:spacing w:before="220"/>
        <w:ind w:firstLine="540"/>
        <w:jc w:val="both"/>
      </w:pPr>
      <w:r>
        <w:t>Оборотная сторона последнего листа гарантии, имеющая фоновую сетку и графы, в которых указываются сведения о количестве, сериях и номерах листов гарантии, заверяется подписью уполномоченного лица (Руководитель Аппарата Совета Министров Республики Беларусь) и скрепляется гербовой печатью Аппарата Совета Министров Республики Беларусь.</w:t>
      </w:r>
    </w:p>
    <w:p w14:paraId="55661B47" w14:textId="77777777" w:rsidR="001F395B" w:rsidRDefault="001F395B">
      <w:pPr>
        <w:pStyle w:val="ConsPlusNormal"/>
        <w:ind w:firstLine="540"/>
        <w:jc w:val="both"/>
      </w:pPr>
    </w:p>
    <w:p w14:paraId="49314597" w14:textId="77777777" w:rsidR="001F395B" w:rsidRDefault="001F395B">
      <w:pPr>
        <w:pStyle w:val="ConsPlusNormal"/>
        <w:ind w:firstLine="540"/>
        <w:jc w:val="both"/>
      </w:pPr>
    </w:p>
    <w:p w14:paraId="024780AF" w14:textId="77777777" w:rsidR="001F395B" w:rsidRDefault="001F395B">
      <w:pPr>
        <w:pStyle w:val="ConsPlusNormal"/>
        <w:pBdr>
          <w:bottom w:val="single" w:sz="6" w:space="0" w:color="auto"/>
        </w:pBdr>
        <w:spacing w:before="100" w:after="100"/>
        <w:jc w:val="both"/>
        <w:rPr>
          <w:sz w:val="2"/>
          <w:szCs w:val="2"/>
        </w:rPr>
      </w:pPr>
    </w:p>
    <w:p w14:paraId="7A0DE92D" w14:textId="77777777" w:rsidR="00791688" w:rsidRDefault="00791688"/>
    <w:sectPr w:rsidR="00791688" w:rsidSect="00E41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5B"/>
    <w:rsid w:val="00024BE3"/>
    <w:rsid w:val="001F395B"/>
    <w:rsid w:val="00420BF2"/>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DA69B"/>
  <w15:chartTrackingRefBased/>
  <w15:docId w15:val="{C608687B-FDA3-4152-935C-621C8CB1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39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F39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395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395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895ED9BB39A9363B78E886CC1B111E4DE44A8FAD1F3266B3D54EBBAB5EE7BD398B043D493B8F6297CED84F94C0029017197752440B2FC0C209F896B71P5dCI" TargetMode="External"/><Relationship Id="rId21" Type="http://schemas.openxmlformats.org/officeDocument/2006/relationships/hyperlink" Target="consultantplus://offline/ref=3895ED9BB39A9363B78E886CC1B111E4DE44A8FAD1F4216B325ABBEDB7BF2EDD9DB8139C83F6B3247DED84FE4252731175DE202F5EB4E712278189P6dDI" TargetMode="External"/><Relationship Id="rId42" Type="http://schemas.openxmlformats.org/officeDocument/2006/relationships/hyperlink" Target="consultantplus://offline/ref=3895ED9BB39A9363B78E886CC1B111E4DE44A8FAD1F3246D3454EFBAB5EE7BD398B043D493B8F6297CED84F94D0629017197752440B2FC0C209F896B71P5dCI" TargetMode="External"/><Relationship Id="rId47" Type="http://schemas.openxmlformats.org/officeDocument/2006/relationships/hyperlink" Target="consultantplus://offline/ref=3895ED9BB39A9363B78E886CC1B111E4DE44A8FAD1F3246D3454EFBAB5EE7BD398B043D493B8F6297CED84F94D0229017197752440B2FC0C209F896B71P5dCI" TargetMode="External"/><Relationship Id="rId63" Type="http://schemas.openxmlformats.org/officeDocument/2006/relationships/hyperlink" Target="consultantplus://offline/ref=3895ED9BB39A9363B78E886CC1B111E4DE44A8FAD1F3246D3454EFBAB5EE7BD398B043D493B8F6297CED84F94F0529017197752440B2FC0C209F896B71P5dCI" TargetMode="External"/><Relationship Id="rId68" Type="http://schemas.openxmlformats.org/officeDocument/2006/relationships/hyperlink" Target="consultantplus://offline/ref=3895ED9BB39A9363B78E886CC1B111E4DE44A8FAD1F3246D3454EFBAB5EE7BD398B043D493B8F6297CED84F94F0129017197752440B2FC0C209F896B71P5dCI" TargetMode="External"/><Relationship Id="rId84" Type="http://schemas.openxmlformats.org/officeDocument/2006/relationships/theme" Target="theme/theme1.xml"/><Relationship Id="rId16" Type="http://schemas.openxmlformats.org/officeDocument/2006/relationships/hyperlink" Target="consultantplus://offline/ref=3895ED9BB39A9363B78E886CC1B111E4DE44A8FAD1F026683D56E5BAB5EE7BD398B043D493B8F6297CED84F94B0629017197752440B2FC0C209F896B71P5dCI" TargetMode="External"/><Relationship Id="rId11" Type="http://schemas.openxmlformats.org/officeDocument/2006/relationships/hyperlink" Target="consultantplus://offline/ref=3895ED9BB39A9363B78E886CC1B111E4DE44A8FAD1F026683D56E5BAB5EE7BD398B043D493B8F6297CED84F9480429017197752440B2FC0C209F896B71P5dCI" TargetMode="External"/><Relationship Id="rId32" Type="http://schemas.openxmlformats.org/officeDocument/2006/relationships/hyperlink" Target="consultantplus://offline/ref=3895ED9BB39A9363B78E886CC1B111E4DE44A8FAD1F3236A3750E4BAB5EE7BD398B043D493B8F6297CED84F84A0129017197752440B2FC0C209F896B71P5dCI" TargetMode="External"/><Relationship Id="rId37" Type="http://schemas.openxmlformats.org/officeDocument/2006/relationships/hyperlink" Target="consultantplus://offline/ref=3895ED9BB39A9363B78E886CC1B111E4DE44A8FAD1F3246D3454EFBAB5EE7BD398B043D493B8F6297CED84F94A0E29017197752440B2FC0C209F896B71P5dCI" TargetMode="External"/><Relationship Id="rId53" Type="http://schemas.openxmlformats.org/officeDocument/2006/relationships/hyperlink" Target="consultantplus://offline/ref=3895ED9BB39A9363B78E886CC1B111E4DE44A8FAD1F3246B3D58E5BAB5EE7BD398B043D493B8F6297CED84F84D0629017197752440B2FC0C209F896B71P5dCI" TargetMode="External"/><Relationship Id="rId58" Type="http://schemas.openxmlformats.org/officeDocument/2006/relationships/hyperlink" Target="consultantplus://offline/ref=3895ED9BB39A9363B78E886CC1B111E4DE44A8FAD1F3246D3454EFBAB5EE7BD398B043D493B8F6297CED84F94C0129017197752440B2FC0C209F896B71P5dCI" TargetMode="External"/><Relationship Id="rId74" Type="http://schemas.openxmlformats.org/officeDocument/2006/relationships/hyperlink" Target="consultantplus://offline/ref=3895ED9BB39A9363B78E886CC1B111E4DE44A8FAD1F3246D3454EFBAB5EE7BD398B043D493B8F6297CED84F94E0129017197752440B2FC0C209F896B71P5dCI" TargetMode="External"/><Relationship Id="rId79" Type="http://schemas.openxmlformats.org/officeDocument/2006/relationships/hyperlink" Target="consultantplus://offline/ref=3895ED9BB39A9363B78E886CC1B111E4DE44A8FAD1F3276A3655ECBAB5EE7BD398B043D493B8F6297CED84F9410529017197752440B2FC0C209F896B71P5dCI" TargetMode="External"/><Relationship Id="rId5" Type="http://schemas.openxmlformats.org/officeDocument/2006/relationships/hyperlink" Target="consultantplus://offline/ref=3895ED9BB39A9363B78E886CC1B111E4DE44A8FAD1F3246D3454EFBAB5EE7BD398B043D493B8F6297CED84F94B0529017197752440B2FC0C209F896B71P5dCI" TargetMode="External"/><Relationship Id="rId61" Type="http://schemas.openxmlformats.org/officeDocument/2006/relationships/hyperlink" Target="consultantplus://offline/ref=3895ED9BB39A9363B78E886CC1B111E4DE44A8FAD1F026683D56E5BAB5EE7BD398B043D493B8F6297CED84F94A0029017197752440B2FC0C209F896B71P5dCI" TargetMode="External"/><Relationship Id="rId82" Type="http://schemas.openxmlformats.org/officeDocument/2006/relationships/hyperlink" Target="consultantplus://offline/ref=3895ED9BB39A9363B78E886CC1B111E4DE44A8FAD1F026683D56E5BAB5EE7BD398B043D493B8F6297CED84F94A0F29017197752440B2FC0C209F896B71P5dCI" TargetMode="External"/><Relationship Id="rId19" Type="http://schemas.openxmlformats.org/officeDocument/2006/relationships/hyperlink" Target="consultantplus://offline/ref=3895ED9BB39A9363B78E886CC1B111E4DE44A8FAD1F1266D3552E6E7BFE622DF9AB74C8B96BFE7297DEB9AF94C18205522PDd5I" TargetMode="External"/><Relationship Id="rId14" Type="http://schemas.openxmlformats.org/officeDocument/2006/relationships/hyperlink" Target="consultantplus://offline/ref=3895ED9BB39A9363B78E886CC1B111E4DE44A8FAD1F026683D56E5BAB5EE7BD398B043D493B8F6297CED84F9480F29017197752440B2FC0C209F896B71P5dCI" TargetMode="External"/><Relationship Id="rId22" Type="http://schemas.openxmlformats.org/officeDocument/2006/relationships/hyperlink" Target="consultantplus://offline/ref=3895ED9BB39A9363B78E886CC1B111E4DE44A8FAD1F320693754E6E7BFE622DF9AB74C8B84BFBF257DED84F94F0D760464862D2946AAE2093B838B69P7d5I" TargetMode="External"/><Relationship Id="rId27" Type="http://schemas.openxmlformats.org/officeDocument/2006/relationships/hyperlink" Target="consultantplus://offline/ref=3895ED9BB39A9363B78E886CC1B111E4DE44A8FAD1F026683D56E5BAB5EE7BD398B043D493B8F6297CED84F94B0429017197752440B2FC0C209F896B71P5dCI" TargetMode="External"/><Relationship Id="rId30" Type="http://schemas.openxmlformats.org/officeDocument/2006/relationships/hyperlink" Target="consultantplus://offline/ref=3895ED9BB39A9363B78E886CC1B111E4DE44A8FAD1F3246D3454EFBAB5EE7BD398B043D493B8F6297CED84F94A0729017197752440B2FC0C209F896B71P5dCI" TargetMode="External"/><Relationship Id="rId35" Type="http://schemas.openxmlformats.org/officeDocument/2006/relationships/hyperlink" Target="consultantplus://offline/ref=3895ED9BB39A9363B78E886CC1B111E4DE44A8FAD1F026683D56E5BAB5EE7BD398B043D493B8F6297CED84F94B0329017197752440B2FC0C209F896B71P5dCI" TargetMode="External"/><Relationship Id="rId43" Type="http://schemas.openxmlformats.org/officeDocument/2006/relationships/hyperlink" Target="consultantplus://offline/ref=3895ED9BB39A9363B78E886CC1B111E4DE44A8FAD1F3246D3454EFBAB5EE7BD398B043D493B8F6297CED84F94D0729017197752440B2FC0C209F896B71P5dCI" TargetMode="External"/><Relationship Id="rId48" Type="http://schemas.openxmlformats.org/officeDocument/2006/relationships/hyperlink" Target="consultantplus://offline/ref=3895ED9BB39A9363B78E886CC1B111E4DE44A8FAD1F026683D56E5BAB5EE7BD398B043D493B8F6297CED84F94A0629017197752440B2FC0C209F896B71P5dCI" TargetMode="External"/><Relationship Id="rId56" Type="http://schemas.openxmlformats.org/officeDocument/2006/relationships/hyperlink" Target="consultantplus://offline/ref=3895ED9BB39A9363B78E886CC1B111E4DE44A8FAD1F026683D56E5BAB5EE7BD398B043D493B8F6297CED84F94A0229017197752440B2FC0C209F896B71P5dCI" TargetMode="External"/><Relationship Id="rId64" Type="http://schemas.openxmlformats.org/officeDocument/2006/relationships/hyperlink" Target="consultantplus://offline/ref=3895ED9BB39A9363B78E886CC1B111E4DE44A8FAD1F3246D3454EFBAB5EE7BD398B043D493B8F6297CED84F94F0229017197752440B2FC0C209F896B71P5dCI" TargetMode="External"/><Relationship Id="rId69" Type="http://schemas.openxmlformats.org/officeDocument/2006/relationships/hyperlink" Target="consultantplus://offline/ref=3895ED9BB39A9363B78E886CC1B111E4DE44A8FAD1F3246D3454EFBAB5EE7BD398B043D493B8F6297CED84F94F0E29017197752440B2FC0C209F896B71P5dCI" TargetMode="External"/><Relationship Id="rId77" Type="http://schemas.openxmlformats.org/officeDocument/2006/relationships/hyperlink" Target="consultantplus://offline/ref=3895ED9BB39A9363B78E886CC1B111E4DE44A8FAD1F3246D3454EFBAB5EE7BD398B043D493B8F6297CED84F9410629017197752440B2FC0C209F896B71P5dCI" TargetMode="External"/><Relationship Id="rId8" Type="http://schemas.openxmlformats.org/officeDocument/2006/relationships/hyperlink" Target="consultantplus://offline/ref=3895ED9BB39A9363B78E886CC1B111E4DE44A8FAD1F026683D56E5BAB5EE7BD398B043D493B8F6297CED84F9480629017197752440B2FC0C209F896B71P5dCI" TargetMode="External"/><Relationship Id="rId51" Type="http://schemas.openxmlformats.org/officeDocument/2006/relationships/hyperlink" Target="consultantplus://offline/ref=3895ED9BB39A9363B78E886CC1B111E4DE44A8FAD1F3246D3454EFBAB5EE7BD398B043D493B8F6297CED84F94D0129017197752440B2FC0C209F896B71P5dCI" TargetMode="External"/><Relationship Id="rId72" Type="http://schemas.openxmlformats.org/officeDocument/2006/relationships/hyperlink" Target="consultantplus://offline/ref=3895ED9BB39A9363B78E886CC1B111E4DE44A8FAD1F3246D3454EFBAB5EE7BD398B043D493B8F6297CED84F94E0629017197752440B2FC0C209F896B71P5dCI" TargetMode="External"/><Relationship Id="rId80" Type="http://schemas.openxmlformats.org/officeDocument/2006/relationships/hyperlink" Target="consultantplus://offline/ref=3895ED9BB39A9363B78E886CC1B111E4DE44A8FAD1F026683D56E5BAB5EE7BD398B043D493B8F6297CED84F94A0F29017197752440B2FC0C209F896B71P5dCI" TargetMode="External"/><Relationship Id="rId3" Type="http://schemas.openxmlformats.org/officeDocument/2006/relationships/webSettings" Target="webSettings.xml"/><Relationship Id="rId12" Type="http://schemas.openxmlformats.org/officeDocument/2006/relationships/hyperlink" Target="consultantplus://offline/ref=3895ED9BB39A9363B78E886CC1B111E4DE44A8FAD1F026683D56E5BAB5EE7BD398B043D493B8F6297CED84F9480429017197752440B2FC0C209F896B71P5dCI" TargetMode="External"/><Relationship Id="rId17" Type="http://schemas.openxmlformats.org/officeDocument/2006/relationships/hyperlink" Target="consultantplus://offline/ref=3895ED9BB39A9363B78E886CC1B111E4DE44A8FAD1F320693055E6E7BFE622DF9AB74C8B96BFE7297DEB9AF94C18205522PDd5I" TargetMode="External"/><Relationship Id="rId25" Type="http://schemas.openxmlformats.org/officeDocument/2006/relationships/hyperlink" Target="consultantplus://offline/ref=3895ED9BB39A9363B78E886CC1B111E4DE44A8FAD1F3246D3454EFBAB5EE7BD398B043D493B8F6297CED84F94B0329017197752440B2FC0C209F896B71P5dCI" TargetMode="External"/><Relationship Id="rId33" Type="http://schemas.openxmlformats.org/officeDocument/2006/relationships/hyperlink" Target="consultantplus://offline/ref=3895ED9BB39A9363B78E886CC1B111E4DE44A8FAD1F3236A3750E4BAB5EE7BD398B043D493B8F6297CED84F84D0329017197752440B2FC0C209F896B71P5dCI" TargetMode="External"/><Relationship Id="rId38" Type="http://schemas.openxmlformats.org/officeDocument/2006/relationships/hyperlink" Target="consultantplus://offline/ref=3895ED9BB39A9363B78E886CC1B111E4DE44A8FAD1F026683D56E5BAB5EE7BD398B043D493B8F6297CED84F94B0129017197752440B2FC0C209F896B71P5dCI" TargetMode="External"/><Relationship Id="rId46" Type="http://schemas.openxmlformats.org/officeDocument/2006/relationships/hyperlink" Target="consultantplus://offline/ref=3895ED9BB39A9363B78E886CC1B111E4DE44A8FAD1F3246D3454EFBAB5EE7BD398B043D493B8F6297CED84F94D0529017197752440B2FC0C209F896B71P5dCI" TargetMode="External"/><Relationship Id="rId59" Type="http://schemas.openxmlformats.org/officeDocument/2006/relationships/hyperlink" Target="consultantplus://offline/ref=3895ED9BB39A9363B78E886CC1B111E4DE44A8FAD1F3236A3750E4BAB5EE7BD398B043D493B8F6297CED84F84D0429017197752440B2FC0C209F896B71P5dCI" TargetMode="External"/><Relationship Id="rId67" Type="http://schemas.openxmlformats.org/officeDocument/2006/relationships/hyperlink" Target="consultantplus://offline/ref=3895ED9BB39A9363B78E886CC1B111E4DE44A8FAD1F3246D3454EFBAB5EE7BD398B043D493B8F6297CED84F94F0029017197752440B2FC0C209F896B71P5dCI" TargetMode="External"/><Relationship Id="rId20" Type="http://schemas.openxmlformats.org/officeDocument/2006/relationships/hyperlink" Target="consultantplus://offline/ref=3895ED9BB39A9363B78E886CC1B111E4DE44A8FAD1F32761355ABBEDB7BF2EDD9DB8139C83F6B3247DED8CFB4252731175DE202F5EB4E712278189P6dDI" TargetMode="External"/><Relationship Id="rId41" Type="http://schemas.openxmlformats.org/officeDocument/2006/relationships/hyperlink" Target="consultantplus://offline/ref=3895ED9BB39A9363B78E886CC1B111E4DE44A8FAD1F3246D3454EFBAB5EE7BD398B043D493B8F6297CED84F94D0629017197752440B2FC0C209F896B71P5dCI" TargetMode="External"/><Relationship Id="rId54" Type="http://schemas.openxmlformats.org/officeDocument/2006/relationships/hyperlink" Target="consultantplus://offline/ref=3895ED9BB39A9363B78E886CC1B111E4DE44A8FAD1F3246B3D58E5BAB5EE7BD398B043D493B8F6297CED84F84D0729017197752440B2FC0C209F896B71P5dCI" TargetMode="External"/><Relationship Id="rId62" Type="http://schemas.openxmlformats.org/officeDocument/2006/relationships/hyperlink" Target="consultantplus://offline/ref=3895ED9BB39A9363B78E886CC1B111E4DE44A8FAD1F3246D3454EFBAB5EE7BD398B043D493B8F6297CED84F94F0429017197752440B2FC0C209F896B71P5dCI" TargetMode="External"/><Relationship Id="rId70" Type="http://schemas.openxmlformats.org/officeDocument/2006/relationships/hyperlink" Target="consultantplus://offline/ref=3895ED9BB39A9363B78E886CC1B111E4DE44A8FAD1F3266B3D54EBBAB5EE7BD398B043D493B8F6297CED84F94C0029017197752440B2FC0C209F896B71P5dCI" TargetMode="External"/><Relationship Id="rId75" Type="http://schemas.openxmlformats.org/officeDocument/2006/relationships/hyperlink" Target="consultantplus://offline/ref=3895ED9BB39A9363B78E886CC1B111E4DE44A8FAD1F3246B3D58E5BAB5EE7BD398B043D493B8F6297CED84F8400629017197752440B2FC0C209F896B71P5dCI"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895ED9BB39A9363B78E886CC1B111E4DE44A8FAD1F3276A3655ECBAB5EE7BD398B043D493B8F6297CED84F9410529017197752440B2FC0C209F896B71P5dCI" TargetMode="External"/><Relationship Id="rId15" Type="http://schemas.openxmlformats.org/officeDocument/2006/relationships/hyperlink" Target="consultantplus://offline/ref=3895ED9BB39A9363B78E886CC1B111E4DE44A8FAD1F026683D56E5BAB5EE7BD398B043D493B8F6297CED84F94B0729017197752440B2FC0C209F896B71P5dCI" TargetMode="External"/><Relationship Id="rId23" Type="http://schemas.openxmlformats.org/officeDocument/2006/relationships/hyperlink" Target="consultantplus://offline/ref=3895ED9BB39A9363B78E886CC1B111E4DE44A8FAD1F52468345ABBEDB7BF2EDD9DB8139C83F6B3247DED84FE4252731175DE202F5EB4E712278189P6dDI" TargetMode="External"/><Relationship Id="rId28" Type="http://schemas.openxmlformats.org/officeDocument/2006/relationships/hyperlink" Target="consultantplus://offline/ref=3895ED9BB39A9363B78E886CC1B111E4DE44A8FAD1F3246D3454EFBAB5EE7BD398B043D493B8F6297CED84F94B0E29017197752440B2FC0C209F896B71P5dCI" TargetMode="External"/><Relationship Id="rId36" Type="http://schemas.openxmlformats.org/officeDocument/2006/relationships/hyperlink" Target="consultantplus://offline/ref=3895ED9BB39A9363B78E886CC1B111E4DE44A8FAD1F3246B3D58E5BAB5EE7BD398B043D493B8F6297CED84F84D0329017197752440B2FC0C209F896B71P5dCI" TargetMode="External"/><Relationship Id="rId49" Type="http://schemas.openxmlformats.org/officeDocument/2006/relationships/hyperlink" Target="consultantplus://offline/ref=3895ED9BB39A9363B78E886CC1B111E4DE44A8FAD1F3246D3454EFBAB5EE7BD398B043D493B8F6297CED84F94D0029017197752440B2FC0C209F896B71P5dCI" TargetMode="External"/><Relationship Id="rId57" Type="http://schemas.openxmlformats.org/officeDocument/2006/relationships/hyperlink" Target="consultantplus://offline/ref=3895ED9BB39A9363B78E886CC1B111E4DE44A8FAD1F3246D3454EFBAB5EE7BD398B043D493B8F6297CED84F94D0F29017197752440B2FC0C209F896B71P5dCI" TargetMode="External"/><Relationship Id="rId10" Type="http://schemas.openxmlformats.org/officeDocument/2006/relationships/hyperlink" Target="consultantplus://offline/ref=3895ED9BB39A9363B78E886CC1B111E4DE44A8FAD1F3236A3750E4BAB5EE7BD398B043D493B8F6297CED84F8400729017197752440B2FC0C209F896B71P5dCI" TargetMode="External"/><Relationship Id="rId31" Type="http://schemas.openxmlformats.org/officeDocument/2006/relationships/hyperlink" Target="consultantplus://offline/ref=3895ED9BB39A9363B78E886CC1B111E4DE44A8FAD1F3246D3454EFBAB5EE7BD398B043D493B8F6297CED84F94A0429017197752440B2FC0C209F896B71P5dCI" TargetMode="External"/><Relationship Id="rId44" Type="http://schemas.openxmlformats.org/officeDocument/2006/relationships/hyperlink" Target="consultantplus://offline/ref=3895ED9BB39A9363B78E886CC1B111E4DE44A8FAD1F4236E3558E6E7BFE622DF9AB74C8B84BFBF257DED84F04D0D760464862D2946AAE2093B838B69P7d5I" TargetMode="External"/><Relationship Id="rId52" Type="http://schemas.openxmlformats.org/officeDocument/2006/relationships/hyperlink" Target="consultantplus://offline/ref=3895ED9BB39A9363B78E886CC1B111E4DE44A8FAD1F3246D3454EFBAB5EE7BD398B043D493B8F6297CED84F94D0E29017197752440B2FC0C209F896B71P5dCI" TargetMode="External"/><Relationship Id="rId60" Type="http://schemas.openxmlformats.org/officeDocument/2006/relationships/hyperlink" Target="consultantplus://offline/ref=3895ED9BB39A9363B78E886CC1B111E4DE44A8FAD1F3246D3454EFBAB5EE7BD398B043D493B8F6297CED84F94C0F29017197752440B2FC0C209F896B71P5dCI" TargetMode="External"/><Relationship Id="rId65" Type="http://schemas.openxmlformats.org/officeDocument/2006/relationships/hyperlink" Target="consultantplus://offline/ref=3895ED9BB39A9363B78E886CC1B111E4DE44A8FAD1F026683D56E5BAB5EE7BD398B043D493B8F6297CED84F94A0129017197752440B2FC0C209F896B71P5dCI" TargetMode="External"/><Relationship Id="rId73" Type="http://schemas.openxmlformats.org/officeDocument/2006/relationships/hyperlink" Target="consultantplus://offline/ref=3895ED9BB39A9363B78E886CC1B111E4DE44A8FAD1F3246D3454EFBAB5EE7BD398B043D493B8F6297CED84F94E0729017197752440B2FC0C209F896B71P5dCI" TargetMode="External"/><Relationship Id="rId78" Type="http://schemas.openxmlformats.org/officeDocument/2006/relationships/hyperlink" Target="consultantplus://offline/ref=3895ED9BB39A9363B78E886CC1B111E4DE44A8FAD1F026683D56E5BAB5EE7BD398B043D493B8F6297CED84F9480429017197752440B2FC0C209F896B71P5dCI" TargetMode="External"/><Relationship Id="rId81" Type="http://schemas.openxmlformats.org/officeDocument/2006/relationships/hyperlink" Target="consultantplus://offline/ref=3895ED9BB39A9363B78E886CC1B111E4DE44A8FAD1F3276A3655ECBAB5EE7BD398B043D493B8F6297CED84F9410529017197752440B2FC0C209F896B71P5dCI" TargetMode="External"/><Relationship Id="rId4" Type="http://schemas.openxmlformats.org/officeDocument/2006/relationships/hyperlink" Target="consultantplus://offline/ref=3895ED9BB39A9363B78E886CC1B111E4DE44A8FAD1F4236E3558E6E7BFE622DF9AB74C8B84BFBF257DED84F04D0D760464862D2946AAE2093B838B69P7d5I" TargetMode="External"/><Relationship Id="rId9" Type="http://schemas.openxmlformats.org/officeDocument/2006/relationships/hyperlink" Target="consultantplus://offline/ref=3895ED9BB39A9363B78E886CC1B111E4DE44A8FAD1F3236A3750E4BAB5EE7BD398B043D493B8F6297CED84F84F0E29017197752440B2FC0C209F896B71P5dCI" TargetMode="External"/><Relationship Id="rId13" Type="http://schemas.openxmlformats.org/officeDocument/2006/relationships/hyperlink" Target="consultantplus://offline/ref=3895ED9BB39A9363B78E886CC1B111E4DE44A8FAD1F026683D56E5BAB5EE7BD398B043D493B8F6297CED84F9480129017197752440B2FC0C209F896B71P5dCI" TargetMode="External"/><Relationship Id="rId18" Type="http://schemas.openxmlformats.org/officeDocument/2006/relationships/hyperlink" Target="consultantplus://offline/ref=3895ED9BB39A9363B78E886CC1B111E4DE44A8FAD1F0276A3454E6E7BFE622DF9AB74C8B96BFE7297DEB9AF94C18205522PDd5I" TargetMode="External"/><Relationship Id="rId39" Type="http://schemas.openxmlformats.org/officeDocument/2006/relationships/hyperlink" Target="consultantplus://offline/ref=3895ED9BB39A9363B78E886CC1B111E4DE44A8FAD1F3246D3454EFBAB5EE7BD398B043D493B8F6297CED84F94A0F29017197752440B2FC0C209F896B71P5dCI" TargetMode="External"/><Relationship Id="rId34" Type="http://schemas.openxmlformats.org/officeDocument/2006/relationships/hyperlink" Target="consultantplus://offline/ref=3895ED9BB39A9363B78E886CC1B111E4DE44A8FAD1F3246D3454EFBAB5EE7BD398B043D493B8F6297CED84F94A0229017197752440B2FC0C209F896B71P5dCI" TargetMode="External"/><Relationship Id="rId50" Type="http://schemas.openxmlformats.org/officeDocument/2006/relationships/hyperlink" Target="consultantplus://offline/ref=3895ED9BB39A9363B78E886CC1B111E4DE44A8FAD1F026683D56E5BAB5EE7BD398B043D493B8F6297CED84F94A0729017197752440B2FC0C209F896B71P5dCI" TargetMode="External"/><Relationship Id="rId55" Type="http://schemas.openxmlformats.org/officeDocument/2006/relationships/hyperlink" Target="consultantplus://offline/ref=3895ED9BB39A9363B78E886CC1B111E4DE44A8FAD1F026683D56E5BAB5EE7BD398B043D493B8F6297CED84F94A0529017197752440B2FC0C209F896B71P5dCI" TargetMode="External"/><Relationship Id="rId76" Type="http://schemas.openxmlformats.org/officeDocument/2006/relationships/hyperlink" Target="consultantplus://offline/ref=3895ED9BB39A9363B78E886CC1B111E4DE44A8FAD1F3246D3454EFBAB5EE7BD398B043D493B8F6297CED84F94E0E29017197752440B2FC0C209F896B71P5dCI" TargetMode="External"/><Relationship Id="rId7" Type="http://schemas.openxmlformats.org/officeDocument/2006/relationships/hyperlink" Target="consultantplus://offline/ref=3895ED9BB39A9363B78E886CC1B111E4DE44A8FAD1F3266B3D54EBBAB5EE7BD398B043D493B8F6297CED84F94C0029017197752440B2FC0C209F896B71P5dCI" TargetMode="External"/><Relationship Id="rId71" Type="http://schemas.openxmlformats.org/officeDocument/2006/relationships/hyperlink" Target="consultantplus://offline/ref=3895ED9BB39A9363B78E886CC1B111E4DE44A8FAD1F026683D56E5BAB5EE7BD398B043D493B8F6297CED84F94A0E29017197752440B2FC0C209F896B71P5dCI" TargetMode="External"/><Relationship Id="rId2" Type="http://schemas.openxmlformats.org/officeDocument/2006/relationships/settings" Target="settings.xml"/><Relationship Id="rId29" Type="http://schemas.openxmlformats.org/officeDocument/2006/relationships/hyperlink" Target="consultantplus://offline/ref=3895ED9BB39A9363B78E886CC1B111E4DE44A8FAD1F3246D3454EFBAB5EE7BD398B043D493B8F6297CED84F94A0629017197752440B2FC0C209F896B71P5dCI" TargetMode="External"/><Relationship Id="rId24" Type="http://schemas.openxmlformats.org/officeDocument/2006/relationships/hyperlink" Target="consultantplus://offline/ref=3895ED9BB39A9363B78E886CC1B111E4DE44A8FAD1F4236E3558E6E7BFE622DF9AB74C8B84BFBF257DED84F04D0D760464862D2946AAE2093B838B69P7d5I" TargetMode="External"/><Relationship Id="rId40" Type="http://schemas.openxmlformats.org/officeDocument/2006/relationships/hyperlink" Target="consultantplus://offline/ref=3895ED9BB39A9363B78E886CC1B111E4DE44A8FAD1F026683D56E5BAB5EE7BD398B043D493B8F6297CED84F94B0E29017197752440B2FC0C209F896B71P5dCI" TargetMode="External"/><Relationship Id="rId45" Type="http://schemas.openxmlformats.org/officeDocument/2006/relationships/hyperlink" Target="consultantplus://offline/ref=3895ED9BB39A9363B78E886CC1B111E4DE44A8FAD1F3246D3454EFBAB5EE7BD398B043D493B8F6297CED84F94D0429017197752440B2FC0C209F896B71P5dCI" TargetMode="External"/><Relationship Id="rId66" Type="http://schemas.openxmlformats.org/officeDocument/2006/relationships/hyperlink" Target="consultantplus://offline/ref=3895ED9BB39A9363B78E886CC1B111E4DE44A8FAD1F3246D3454EFBAB5EE7BD398B043D493B8F6297CED84F94F0329017197752440B2FC0C209F896B71P5d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6295</Words>
  <Characters>35882</Characters>
  <Application>Microsoft Office Word</Application>
  <DocSecurity>0</DocSecurity>
  <Lines>299</Lines>
  <Paragraphs>84</Paragraphs>
  <ScaleCrop>false</ScaleCrop>
  <Company/>
  <LinksUpToDate>false</LinksUpToDate>
  <CharactersWithSpaces>42093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2026-05-06T08:29:00Z</dcterms:created>
  <dcterms:modified xsi:type="dcterms:W3CDTF">2026-05-06T08:37:00Z</dcterms:modified>
</cp:coreProperties>
</file>