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8FCCE" w14:textId="77777777" w:rsidR="00BA6E41" w:rsidRDefault="00BA6E41">
      <w:pPr>
        <w:pStyle w:val="newncpi0"/>
        <w:jc w:val="center"/>
      </w:pPr>
      <w:r>
        <w:rPr>
          <w:rStyle w:val="name"/>
        </w:rPr>
        <w:t>ПОСТАНОВЛЕНИЕ </w:t>
      </w:r>
      <w:r>
        <w:rPr>
          <w:rStyle w:val="promulgator"/>
        </w:rPr>
        <w:t>СОВЕТА МИНИСТРОВ РЕСПУБЛИКИ БЕЛАРУСЬ</w:t>
      </w:r>
    </w:p>
    <w:p w14:paraId="7F374412" w14:textId="77777777" w:rsidR="00BA6E41" w:rsidRDefault="00BA6E41">
      <w:pPr>
        <w:pStyle w:val="newncpi"/>
        <w:ind w:firstLine="0"/>
        <w:jc w:val="center"/>
      </w:pPr>
      <w:r>
        <w:rPr>
          <w:rStyle w:val="datepr"/>
        </w:rPr>
        <w:t>25 января 2019 г.</w:t>
      </w:r>
      <w:r>
        <w:rPr>
          <w:rStyle w:val="number"/>
        </w:rPr>
        <w:t xml:space="preserve"> № 54</w:t>
      </w:r>
    </w:p>
    <w:p w14:paraId="063B738F" w14:textId="77777777" w:rsidR="00BA6E41" w:rsidRDefault="00BA6E41">
      <w:pPr>
        <w:pStyle w:val="titlencpi"/>
      </w:pPr>
      <w:r>
        <w:t>О прогнозировании последствий принятия (издания) нормативных правовых актов</w:t>
      </w:r>
    </w:p>
    <w:p w14:paraId="31CCE2BB" w14:textId="77777777" w:rsidR="00BA6E41" w:rsidRDefault="00BA6E41">
      <w:pPr>
        <w:pStyle w:val="changei"/>
      </w:pPr>
      <w:r>
        <w:t>Изменения и дополнения:</w:t>
      </w:r>
    </w:p>
    <w:p w14:paraId="1C22F91A" w14:textId="77777777" w:rsidR="00BA6E41" w:rsidRDefault="00BA6E41">
      <w:pPr>
        <w:pStyle w:val="changeadd"/>
      </w:pPr>
      <w:r>
        <w:t>Постановление Совета Министров Республики Беларусь от 16 декабря 2020 г. № 728 (Национальный правовой Интернет-портал Республики Беларусь, 18.12.2020, 5/48603) &lt;C22000728&gt;;</w:t>
      </w:r>
    </w:p>
    <w:p w14:paraId="04BB13C5" w14:textId="77777777" w:rsidR="00BA6E41" w:rsidRDefault="00BA6E41">
      <w:pPr>
        <w:pStyle w:val="changeadd"/>
      </w:pPr>
      <w:r>
        <w:t>Постановление Совета Министров Республики Беларусь от 31 июля 2023 г. № 499 (Национальный правовой Интернет-портал Республики Беларусь, 03.08.2023, 5/51957) &lt;C22300499&gt;;</w:t>
      </w:r>
    </w:p>
    <w:p w14:paraId="17F21E52" w14:textId="77777777" w:rsidR="00BA6E41" w:rsidRDefault="00BA6E41">
      <w:pPr>
        <w:pStyle w:val="changeadd"/>
      </w:pPr>
      <w:r>
        <w:t>Постановление Совета Министров Республики Беларусь от 27 июня 2025 г. № 360 (Национальный правовой Интернет-портал Республики Беларусь, 27.06.2025, 5/55010) &lt;C22500360&gt;;</w:t>
      </w:r>
    </w:p>
    <w:p w14:paraId="3E81FAA5" w14:textId="77777777" w:rsidR="00BA6E41" w:rsidRDefault="00BA6E41">
      <w:pPr>
        <w:pStyle w:val="changeadd"/>
      </w:pPr>
      <w:r>
        <w:t>Постановление Совета Министров Республики Беларусь от 21 ноября 2025 г. № 658 (Национальный правовой Интернет-портал Республики Беларусь, 27.11.2025, 6-1/55461) &lt;C22500658&gt;;</w:t>
      </w:r>
    </w:p>
    <w:p w14:paraId="1B795107" w14:textId="77777777" w:rsidR="00BA6E41" w:rsidRDefault="00BA6E41">
      <w:pPr>
        <w:pStyle w:val="changeadd"/>
      </w:pPr>
      <w:r>
        <w:t>Постановление Совета Министров Республики Беларусь от 25 августа 2026 г. № 432 (Национальный правовой Интернет-портал Республики Беларусь, 28.08.2026, 6-2/56222) &lt;C22600432&gt;</w:t>
      </w:r>
    </w:p>
    <w:p w14:paraId="18263F27" w14:textId="77777777" w:rsidR="00BA6E41" w:rsidRDefault="00BA6E41">
      <w:pPr>
        <w:pStyle w:val="newncpi"/>
      </w:pPr>
      <w:r>
        <w:t> </w:t>
      </w:r>
    </w:p>
    <w:p w14:paraId="0E518B32" w14:textId="77777777" w:rsidR="00BA6E41" w:rsidRDefault="00BA6E41">
      <w:pPr>
        <w:pStyle w:val="preamble"/>
      </w:pPr>
      <w:r>
        <w:t>На основании части первой пункта 8 статьи 45 и абзаца третьего подпункта 1.2 пункта 1 статьи 78 Закона Республики Беларусь от 17 июля 2018 г. № 130-З «О нормативных правовых актах» Совет Министров Республики Беларусь ПОСТАНОВЛЯЕТ:</w:t>
      </w:r>
    </w:p>
    <w:p w14:paraId="6955B057" w14:textId="77777777" w:rsidR="00BA6E41" w:rsidRDefault="00BA6E41">
      <w:pPr>
        <w:pStyle w:val="point"/>
      </w:pPr>
      <w:r>
        <w:t>1. Утвердить Инструкцию по прогнозированию последствий принятия (издания) нормативных правовых актов (прилагается).</w:t>
      </w:r>
    </w:p>
    <w:p w14:paraId="175AD5C5" w14:textId="77777777" w:rsidR="00BA6E41" w:rsidRDefault="00BA6E41">
      <w:pPr>
        <w:pStyle w:val="point"/>
      </w:pPr>
      <w:r>
        <w:t>1</w:t>
      </w:r>
      <w:r>
        <w:rPr>
          <w:vertAlign w:val="superscript"/>
        </w:rPr>
        <w:t>1</w:t>
      </w:r>
      <w:r>
        <w:t>. Определить форму заключения Совета Министров Республики Беларусь по законопроектам, следствием принятия которых может быть сокращение государственных средств, создание или увеличение расходов, согласно приложению.</w:t>
      </w:r>
    </w:p>
    <w:p w14:paraId="12C7AA14" w14:textId="77777777" w:rsidR="00BA6E41" w:rsidRDefault="00BA6E41">
      <w:pPr>
        <w:pStyle w:val="point"/>
      </w:pPr>
      <w:r>
        <w:t xml:space="preserve">2. Признать утратившим силу </w:t>
      </w:r>
      <w:r>
        <w:rPr>
          <w:rStyle w:val="aa0"/>
          <w:u w:val="single"/>
        </w:rPr>
        <w:t>постановление Совета Министров Республики Беларусь от 24 января 2001 г. № 89</w:t>
      </w:r>
      <w:r>
        <w:t xml:space="preserve"> «О предоставлении Министерству финансов и Министерству экономики права определения методики подготовки финансово-экономических обоснований к проектам нормативных правовых актов Республики Беларусь».</w:t>
      </w:r>
    </w:p>
    <w:p w14:paraId="10D48DFF" w14:textId="77777777" w:rsidR="00BA6E41" w:rsidRDefault="00BA6E41">
      <w:pPr>
        <w:pStyle w:val="point"/>
      </w:pPr>
      <w:r>
        <w:t>3. Настоящее постановление вступает в силу с 1 февраля 2019 г.</w:t>
      </w:r>
    </w:p>
    <w:p w14:paraId="4558231D"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BA6E41" w14:paraId="593B932A" w14:textId="77777777">
        <w:tc>
          <w:tcPr>
            <w:tcW w:w="2500" w:type="pct"/>
            <w:tcMar>
              <w:top w:w="0" w:type="dxa"/>
              <w:left w:w="6" w:type="dxa"/>
              <w:bottom w:w="0" w:type="dxa"/>
              <w:right w:w="6" w:type="dxa"/>
            </w:tcMar>
            <w:vAlign w:val="bottom"/>
            <w:hideMark/>
          </w:tcPr>
          <w:p w14:paraId="6147E135" w14:textId="77777777" w:rsidR="00BA6E41" w:rsidRDefault="00BA6E41">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14:paraId="1D9787A5" w14:textId="77777777" w:rsidR="00BA6E41" w:rsidRDefault="00BA6E41">
            <w:pPr>
              <w:pStyle w:val="newncpi0"/>
              <w:jc w:val="right"/>
            </w:pPr>
            <w:r>
              <w:rPr>
                <w:rStyle w:val="pers"/>
              </w:rPr>
              <w:t>С.Румас</w:t>
            </w:r>
          </w:p>
        </w:tc>
      </w:tr>
    </w:tbl>
    <w:p w14:paraId="5D89A45F" w14:textId="77777777" w:rsidR="00BA6E41" w:rsidRDefault="00BA6E41">
      <w:pPr>
        <w:pStyle w:val="newncpi0"/>
      </w:pPr>
      <w:r>
        <w:t> </w:t>
      </w:r>
    </w:p>
    <w:p w14:paraId="0473C2DB" w14:textId="77777777" w:rsidR="00BA6E41" w:rsidRDefault="00BA6E41">
      <w:pPr>
        <w:rPr>
          <w:rFonts w:eastAsia="Times New Roman"/>
        </w:rPr>
        <w:sectPr w:rsidR="00BA6E41" w:rsidSect="00BA6E41">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14:paraId="68070613" w14:textId="77777777" w:rsidR="00BA6E41" w:rsidRDefault="00BA6E41">
      <w:pPr>
        <w:pStyle w:val="newncpi0"/>
      </w:pPr>
      <w:r>
        <w:lastRenderedPageBreak/>
        <w:t> </w:t>
      </w:r>
    </w:p>
    <w:tbl>
      <w:tblPr>
        <w:tblW w:w="5000" w:type="pct"/>
        <w:tblCellMar>
          <w:left w:w="0" w:type="dxa"/>
          <w:right w:w="0" w:type="dxa"/>
        </w:tblCellMar>
        <w:tblLook w:val="04A0" w:firstRow="1" w:lastRow="0" w:firstColumn="1" w:lastColumn="0" w:noHBand="0" w:noVBand="1"/>
      </w:tblPr>
      <w:tblGrid>
        <w:gridCol w:w="6672"/>
        <w:gridCol w:w="2696"/>
      </w:tblGrid>
      <w:tr w:rsidR="00BA6E41" w14:paraId="0B59189B" w14:textId="77777777">
        <w:tc>
          <w:tcPr>
            <w:tcW w:w="3561" w:type="pct"/>
            <w:tcMar>
              <w:top w:w="0" w:type="dxa"/>
              <w:left w:w="6" w:type="dxa"/>
              <w:bottom w:w="0" w:type="dxa"/>
              <w:right w:w="6" w:type="dxa"/>
            </w:tcMar>
            <w:hideMark/>
          </w:tcPr>
          <w:p w14:paraId="708101C8" w14:textId="77777777" w:rsidR="00BA6E41" w:rsidRDefault="00BA6E41">
            <w:pPr>
              <w:pStyle w:val="newncpi"/>
            </w:pPr>
            <w:r>
              <w:t> </w:t>
            </w:r>
          </w:p>
        </w:tc>
        <w:tc>
          <w:tcPr>
            <w:tcW w:w="1439" w:type="pct"/>
            <w:tcMar>
              <w:top w:w="0" w:type="dxa"/>
              <w:left w:w="6" w:type="dxa"/>
              <w:bottom w:w="0" w:type="dxa"/>
              <w:right w:w="6" w:type="dxa"/>
            </w:tcMar>
            <w:hideMark/>
          </w:tcPr>
          <w:p w14:paraId="202E51AA" w14:textId="77777777" w:rsidR="00BA6E41" w:rsidRDefault="00BA6E41">
            <w:pPr>
              <w:pStyle w:val="append1"/>
            </w:pPr>
            <w:r>
              <w:t>Приложение</w:t>
            </w:r>
          </w:p>
          <w:p w14:paraId="2BFFB1EA" w14:textId="77777777" w:rsidR="00BA6E41" w:rsidRDefault="00BA6E41">
            <w:pPr>
              <w:pStyle w:val="append"/>
            </w:pPr>
            <w:r>
              <w:t xml:space="preserve">к постановлению </w:t>
            </w:r>
            <w:r>
              <w:br/>
              <w:t>Совета Министров</w:t>
            </w:r>
            <w:r>
              <w:br/>
              <w:t>Республики Беларусь</w:t>
            </w:r>
            <w:r>
              <w:br/>
              <w:t>25.01.2019 № 54</w:t>
            </w:r>
            <w:r>
              <w:br/>
              <w:t>(в редакции постановления</w:t>
            </w:r>
            <w:r>
              <w:br/>
              <w:t>Совета Министров</w:t>
            </w:r>
            <w:r>
              <w:br/>
              <w:t>Республики Беларусь</w:t>
            </w:r>
            <w:r>
              <w:br/>
              <w:t xml:space="preserve">31.07.2023 № 499) </w:t>
            </w:r>
          </w:p>
        </w:tc>
      </w:tr>
    </w:tbl>
    <w:p w14:paraId="7411A76E" w14:textId="77777777" w:rsidR="00BA6E41" w:rsidRDefault="00BA6E41">
      <w:pPr>
        <w:pStyle w:val="newncpi"/>
      </w:pPr>
      <w:r>
        <w:t> </w:t>
      </w:r>
    </w:p>
    <w:p w14:paraId="64511ED8" w14:textId="77777777" w:rsidR="00BA6E41" w:rsidRDefault="00BA6E41">
      <w:pPr>
        <w:pStyle w:val="onestring"/>
      </w:pPr>
      <w:r>
        <w:t>Форма</w:t>
      </w:r>
    </w:p>
    <w:p w14:paraId="1719364A"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5677"/>
        <w:gridCol w:w="3691"/>
      </w:tblGrid>
      <w:tr w:rsidR="00BA6E41" w14:paraId="37D9CC07" w14:textId="77777777">
        <w:trPr>
          <w:trHeight w:val="240"/>
        </w:trPr>
        <w:tc>
          <w:tcPr>
            <w:tcW w:w="3030" w:type="pct"/>
            <w:tcMar>
              <w:top w:w="0" w:type="dxa"/>
              <w:left w:w="6" w:type="dxa"/>
              <w:bottom w:w="0" w:type="dxa"/>
              <w:right w:w="6" w:type="dxa"/>
            </w:tcMar>
            <w:hideMark/>
          </w:tcPr>
          <w:p w14:paraId="3D4464FD" w14:textId="77777777" w:rsidR="00BA6E41" w:rsidRDefault="00BA6E41">
            <w:pPr>
              <w:pStyle w:val="newncpi0"/>
              <w:jc w:val="left"/>
            </w:pPr>
            <w:r>
              <w:t>Совет Министров</w:t>
            </w:r>
            <w:r>
              <w:br/>
              <w:t>Республики Беларусь</w:t>
            </w:r>
          </w:p>
        </w:tc>
        <w:tc>
          <w:tcPr>
            <w:tcW w:w="1970" w:type="pct"/>
            <w:tcMar>
              <w:top w:w="0" w:type="dxa"/>
              <w:left w:w="6" w:type="dxa"/>
              <w:bottom w:w="0" w:type="dxa"/>
              <w:right w:w="6" w:type="dxa"/>
            </w:tcMar>
            <w:hideMark/>
          </w:tcPr>
          <w:p w14:paraId="03E308EB" w14:textId="77777777" w:rsidR="00BA6E41" w:rsidRDefault="00BA6E41">
            <w:pPr>
              <w:pStyle w:val="newncpi0"/>
              <w:jc w:val="left"/>
            </w:pPr>
            <w:r>
              <w:t>УТВЕРЖДЕНО</w:t>
            </w:r>
            <w:r>
              <w:br/>
              <w:t>Протокол заседания Президиума</w:t>
            </w:r>
            <w:r>
              <w:br/>
              <w:t>Совета Министров</w:t>
            </w:r>
            <w:r>
              <w:br/>
              <w:t>Республики Беларусь</w:t>
            </w:r>
          </w:p>
        </w:tc>
      </w:tr>
    </w:tbl>
    <w:p w14:paraId="39750C46" w14:textId="77777777" w:rsidR="00BA6E41" w:rsidRDefault="00BA6E41">
      <w:pPr>
        <w:pStyle w:val="titlep"/>
        <w:spacing w:after="0"/>
      </w:pPr>
      <w:r>
        <w:t>ЗАКЛЮЧЕНИЕ</w:t>
      </w:r>
      <w:r>
        <w:br/>
        <w:t>по проекту Закона Республики Беларусь</w:t>
      </w:r>
    </w:p>
    <w:p w14:paraId="5A64AA33" w14:textId="77777777" w:rsidR="00BA6E41" w:rsidRDefault="00BA6E41">
      <w:pPr>
        <w:pStyle w:val="newncpi0"/>
        <w:jc w:val="center"/>
      </w:pPr>
      <w:r>
        <w:t>____________________________________________________________________________</w:t>
      </w:r>
    </w:p>
    <w:p w14:paraId="62E25F63" w14:textId="77777777" w:rsidR="00BA6E41" w:rsidRDefault="00BA6E41">
      <w:pPr>
        <w:pStyle w:val="undline"/>
        <w:jc w:val="center"/>
      </w:pPr>
      <w:r>
        <w:t>(название проекта Закона Республики Беларусь)</w:t>
      </w:r>
    </w:p>
    <w:p w14:paraId="21723248" w14:textId="77777777" w:rsidR="00BA6E41" w:rsidRDefault="00BA6E41">
      <w:pPr>
        <w:pStyle w:val="newncpi0"/>
        <w:jc w:val="center"/>
      </w:pPr>
      <w:r>
        <w:t>____________________________________________________________________________</w:t>
      </w:r>
    </w:p>
    <w:p w14:paraId="34FFBB6A" w14:textId="77777777" w:rsidR="00BA6E41" w:rsidRDefault="00BA6E41">
      <w:pPr>
        <w:pStyle w:val="undline"/>
        <w:jc w:val="center"/>
      </w:pPr>
      <w:r>
        <w:t>(цель и правовые основания принятия Закона Республики Беларусь)</w:t>
      </w:r>
    </w:p>
    <w:p w14:paraId="51C5A161" w14:textId="77777777" w:rsidR="00BA6E41" w:rsidRDefault="00BA6E41">
      <w:pPr>
        <w:pStyle w:val="newncpi0"/>
        <w:jc w:val="center"/>
      </w:pPr>
      <w:r>
        <w:t>____________________________________________________________________________</w:t>
      </w:r>
    </w:p>
    <w:p w14:paraId="25CCF835" w14:textId="77777777" w:rsidR="00BA6E41" w:rsidRDefault="00BA6E41">
      <w:pPr>
        <w:pStyle w:val="newncpi0"/>
        <w:jc w:val="center"/>
      </w:pPr>
      <w:r>
        <w:t>____________________________________________________________________________</w:t>
      </w:r>
    </w:p>
    <w:p w14:paraId="435AC74B" w14:textId="77777777" w:rsidR="00BA6E41" w:rsidRDefault="00BA6E41">
      <w:pPr>
        <w:pStyle w:val="newncpi0"/>
        <w:jc w:val="center"/>
      </w:pPr>
      <w:r>
        <w:t>____________________________________________________________________________</w:t>
      </w:r>
    </w:p>
    <w:p w14:paraId="0C9C7160" w14:textId="77777777" w:rsidR="00BA6E41" w:rsidRDefault="00BA6E41">
      <w:pPr>
        <w:pStyle w:val="newncpi"/>
      </w:pPr>
      <w:r>
        <w:t> </w:t>
      </w:r>
    </w:p>
    <w:p w14:paraId="68B61D48" w14:textId="77777777" w:rsidR="00BA6E41" w:rsidRDefault="00BA6E41">
      <w:pPr>
        <w:pStyle w:val="newncpi"/>
      </w:pPr>
      <w:r>
        <w:t>Проект Закона предполагает следующие изменения величины расходов республиканского бюджета:</w:t>
      </w:r>
    </w:p>
    <w:p w14:paraId="2D8E2FD8"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3247"/>
        <w:gridCol w:w="731"/>
        <w:gridCol w:w="1132"/>
        <w:gridCol w:w="1064"/>
        <w:gridCol w:w="1064"/>
        <w:gridCol w:w="1064"/>
        <w:gridCol w:w="1066"/>
      </w:tblGrid>
      <w:tr w:rsidR="00BA6E41" w14:paraId="08C19C0F" w14:textId="77777777">
        <w:trPr>
          <w:trHeight w:val="240"/>
        </w:trPr>
        <w:tc>
          <w:tcPr>
            <w:tcW w:w="1733"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42CE3F65" w14:textId="77777777" w:rsidR="00BA6E41" w:rsidRDefault="00BA6E41">
            <w:pPr>
              <w:pStyle w:val="table10"/>
              <w:jc w:val="center"/>
            </w:pPr>
            <w:r>
              <w:t>Расходы бюджета в соответствии с их классификацией</w:t>
            </w:r>
          </w:p>
        </w:tc>
        <w:tc>
          <w:tcPr>
            <w:tcW w:w="99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D62DBEE" w14:textId="77777777" w:rsidR="00BA6E41" w:rsidRDefault="00BA6E41">
            <w:pPr>
              <w:pStyle w:val="table10"/>
              <w:jc w:val="center"/>
            </w:pPr>
            <w:r>
              <w:t>Код по бюджетной классификации</w:t>
            </w:r>
          </w:p>
        </w:tc>
        <w:tc>
          <w:tcPr>
            <w:tcW w:w="2273"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49C3C49" w14:textId="77777777" w:rsidR="00BA6E41" w:rsidRDefault="00BA6E41">
            <w:pPr>
              <w:pStyle w:val="table10"/>
              <w:jc w:val="center"/>
            </w:pPr>
            <w:r>
              <w:t>Увеличение (уменьшение) величины расходов бюджета (+/–), тыс. рублей</w:t>
            </w:r>
          </w:p>
        </w:tc>
      </w:tr>
      <w:tr w:rsidR="00BA6E41" w14:paraId="6F847D1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68C8F45" w14:textId="77777777" w:rsidR="00BA6E41" w:rsidRDefault="00BA6E41">
            <w:pPr>
              <w:rPr>
                <w:rFonts w:eastAsiaTheme="minorEastAsia"/>
                <w:sz w:val="20"/>
                <w:szCs w:val="20"/>
              </w:rPr>
            </w:pPr>
          </w:p>
        </w:tc>
        <w:tc>
          <w:tcPr>
            <w:tcW w:w="3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60F6CC" w14:textId="77777777" w:rsidR="00BA6E41" w:rsidRDefault="00BA6E41">
            <w:pPr>
              <w:pStyle w:val="table10"/>
              <w:jc w:val="center"/>
            </w:pPr>
            <w:r>
              <w:t>статья</w:t>
            </w:r>
          </w:p>
        </w:tc>
        <w:tc>
          <w:tcPr>
            <w:tcW w:w="6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7E8DACE" w14:textId="77777777" w:rsidR="00BA6E41" w:rsidRDefault="00BA6E41">
            <w:pPr>
              <w:pStyle w:val="table10"/>
              <w:jc w:val="center"/>
            </w:pPr>
            <w:r>
              <w:t>подстатья</w:t>
            </w: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B1F03DA" w14:textId="77777777" w:rsidR="00BA6E41" w:rsidRDefault="00BA6E41">
            <w:pPr>
              <w:pStyle w:val="table10"/>
              <w:jc w:val="center"/>
            </w:pPr>
            <w:r>
              <w:t>в 20__ году</w:t>
            </w: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E39524" w14:textId="77777777" w:rsidR="00BA6E41" w:rsidRDefault="00BA6E41">
            <w:pPr>
              <w:pStyle w:val="table10"/>
              <w:jc w:val="center"/>
            </w:pPr>
            <w:r>
              <w:t>в 20__ году</w:t>
            </w: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8DD62D7" w14:textId="77777777" w:rsidR="00BA6E41" w:rsidRDefault="00BA6E41">
            <w:pPr>
              <w:pStyle w:val="table10"/>
              <w:jc w:val="center"/>
            </w:pPr>
            <w:r>
              <w:t>в 20__ году</w:t>
            </w:r>
          </w:p>
        </w:tc>
        <w:tc>
          <w:tcPr>
            <w:tcW w:w="569"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7025A6FF" w14:textId="77777777" w:rsidR="00BA6E41" w:rsidRDefault="00BA6E41">
            <w:pPr>
              <w:pStyle w:val="table10"/>
              <w:jc w:val="center"/>
            </w:pPr>
            <w:r>
              <w:t>в 20__ году</w:t>
            </w:r>
          </w:p>
        </w:tc>
      </w:tr>
      <w:tr w:rsidR="00BA6E41" w14:paraId="45EB029E" w14:textId="77777777">
        <w:trPr>
          <w:trHeight w:val="240"/>
        </w:trPr>
        <w:tc>
          <w:tcPr>
            <w:tcW w:w="1733" w:type="pct"/>
            <w:tcBorders>
              <w:top w:val="single" w:sz="4" w:space="0" w:color="auto"/>
            </w:tcBorders>
            <w:tcMar>
              <w:top w:w="0" w:type="dxa"/>
              <w:left w:w="6" w:type="dxa"/>
              <w:bottom w:w="0" w:type="dxa"/>
              <w:right w:w="6" w:type="dxa"/>
            </w:tcMar>
            <w:hideMark/>
          </w:tcPr>
          <w:p w14:paraId="48C0EB19" w14:textId="77777777" w:rsidR="00BA6E41" w:rsidRDefault="00BA6E41">
            <w:pPr>
              <w:pStyle w:val="table10"/>
              <w:spacing w:before="120"/>
            </w:pPr>
            <w:r>
              <w:t xml:space="preserve">По структурному элементу 1: </w:t>
            </w:r>
          </w:p>
        </w:tc>
        <w:tc>
          <w:tcPr>
            <w:tcW w:w="390" w:type="pct"/>
            <w:tcBorders>
              <w:top w:val="single" w:sz="4" w:space="0" w:color="auto"/>
            </w:tcBorders>
            <w:tcMar>
              <w:top w:w="0" w:type="dxa"/>
              <w:left w:w="6" w:type="dxa"/>
              <w:bottom w:w="0" w:type="dxa"/>
              <w:right w:w="6" w:type="dxa"/>
            </w:tcMar>
            <w:hideMark/>
          </w:tcPr>
          <w:p w14:paraId="2C07FA05" w14:textId="77777777" w:rsidR="00BA6E41" w:rsidRDefault="00BA6E41">
            <w:pPr>
              <w:pStyle w:val="table10"/>
              <w:spacing w:before="120"/>
            </w:pPr>
            <w:r>
              <w:t> </w:t>
            </w:r>
          </w:p>
        </w:tc>
        <w:tc>
          <w:tcPr>
            <w:tcW w:w="604" w:type="pct"/>
            <w:tcBorders>
              <w:top w:val="single" w:sz="4" w:space="0" w:color="auto"/>
            </w:tcBorders>
            <w:tcMar>
              <w:top w:w="0" w:type="dxa"/>
              <w:left w:w="6" w:type="dxa"/>
              <w:bottom w:w="0" w:type="dxa"/>
              <w:right w:w="6" w:type="dxa"/>
            </w:tcMar>
            <w:hideMark/>
          </w:tcPr>
          <w:p w14:paraId="490F66C9"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6EE7061B"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2FE238E3"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14AD38B4" w14:textId="77777777" w:rsidR="00BA6E41" w:rsidRDefault="00BA6E41">
            <w:pPr>
              <w:pStyle w:val="table10"/>
              <w:spacing w:before="120"/>
            </w:pPr>
            <w:r>
              <w:t> </w:t>
            </w:r>
          </w:p>
        </w:tc>
        <w:tc>
          <w:tcPr>
            <w:tcW w:w="569" w:type="pct"/>
            <w:tcBorders>
              <w:top w:val="single" w:sz="4" w:space="0" w:color="auto"/>
            </w:tcBorders>
            <w:tcMar>
              <w:top w:w="0" w:type="dxa"/>
              <w:left w:w="6" w:type="dxa"/>
              <w:bottom w:w="0" w:type="dxa"/>
              <w:right w:w="6" w:type="dxa"/>
            </w:tcMar>
            <w:hideMark/>
          </w:tcPr>
          <w:p w14:paraId="54651BDE" w14:textId="77777777" w:rsidR="00BA6E41" w:rsidRDefault="00BA6E41">
            <w:pPr>
              <w:pStyle w:val="table10"/>
              <w:spacing w:before="120"/>
            </w:pPr>
            <w:r>
              <w:t> </w:t>
            </w:r>
          </w:p>
        </w:tc>
      </w:tr>
      <w:tr w:rsidR="00BA6E41" w14:paraId="2C420B4E" w14:textId="77777777">
        <w:trPr>
          <w:trHeight w:val="240"/>
        </w:trPr>
        <w:tc>
          <w:tcPr>
            <w:tcW w:w="1733" w:type="pct"/>
            <w:tcMar>
              <w:top w:w="0" w:type="dxa"/>
              <w:left w:w="6" w:type="dxa"/>
              <w:bottom w:w="0" w:type="dxa"/>
              <w:right w:w="6" w:type="dxa"/>
            </w:tcMar>
            <w:hideMark/>
          </w:tcPr>
          <w:p w14:paraId="63D0419C" w14:textId="77777777" w:rsidR="00BA6E41" w:rsidRDefault="00BA6E41">
            <w:pPr>
              <w:pStyle w:val="table10"/>
              <w:spacing w:before="120"/>
              <w:ind w:left="283"/>
            </w:pPr>
            <w:r>
              <w:t>в том числе правительствам и международным организациям</w:t>
            </w:r>
          </w:p>
        </w:tc>
        <w:tc>
          <w:tcPr>
            <w:tcW w:w="390" w:type="pct"/>
            <w:tcMar>
              <w:top w:w="0" w:type="dxa"/>
              <w:left w:w="6" w:type="dxa"/>
              <w:bottom w:w="0" w:type="dxa"/>
              <w:right w:w="6" w:type="dxa"/>
            </w:tcMar>
            <w:hideMark/>
          </w:tcPr>
          <w:p w14:paraId="4771F22F" w14:textId="77777777" w:rsidR="00BA6E41" w:rsidRDefault="00BA6E41">
            <w:pPr>
              <w:pStyle w:val="table10"/>
              <w:spacing w:before="120"/>
            </w:pPr>
            <w:r>
              <w:t> </w:t>
            </w:r>
          </w:p>
        </w:tc>
        <w:tc>
          <w:tcPr>
            <w:tcW w:w="604" w:type="pct"/>
            <w:tcMar>
              <w:top w:w="0" w:type="dxa"/>
              <w:left w:w="6" w:type="dxa"/>
              <w:bottom w:w="0" w:type="dxa"/>
              <w:right w:w="6" w:type="dxa"/>
            </w:tcMar>
            <w:hideMark/>
          </w:tcPr>
          <w:p w14:paraId="7964E038" w14:textId="77777777" w:rsidR="00BA6E41" w:rsidRDefault="00BA6E41">
            <w:pPr>
              <w:pStyle w:val="table10"/>
              <w:spacing w:before="120"/>
            </w:pPr>
            <w:r>
              <w:t> </w:t>
            </w:r>
          </w:p>
        </w:tc>
        <w:tc>
          <w:tcPr>
            <w:tcW w:w="568" w:type="pct"/>
            <w:tcMar>
              <w:top w:w="0" w:type="dxa"/>
              <w:left w:w="6" w:type="dxa"/>
              <w:bottom w:w="0" w:type="dxa"/>
              <w:right w:w="6" w:type="dxa"/>
            </w:tcMar>
            <w:hideMark/>
          </w:tcPr>
          <w:p w14:paraId="2DFABACF" w14:textId="77777777" w:rsidR="00BA6E41" w:rsidRDefault="00BA6E41">
            <w:pPr>
              <w:pStyle w:val="table10"/>
              <w:spacing w:before="120"/>
            </w:pPr>
            <w:r>
              <w:t> </w:t>
            </w:r>
          </w:p>
        </w:tc>
        <w:tc>
          <w:tcPr>
            <w:tcW w:w="568" w:type="pct"/>
            <w:tcMar>
              <w:top w:w="0" w:type="dxa"/>
              <w:left w:w="6" w:type="dxa"/>
              <w:bottom w:w="0" w:type="dxa"/>
              <w:right w:w="6" w:type="dxa"/>
            </w:tcMar>
            <w:hideMark/>
          </w:tcPr>
          <w:p w14:paraId="06DD516C" w14:textId="77777777" w:rsidR="00BA6E41" w:rsidRDefault="00BA6E41">
            <w:pPr>
              <w:pStyle w:val="table10"/>
              <w:spacing w:before="120"/>
            </w:pPr>
            <w:r>
              <w:t> </w:t>
            </w:r>
          </w:p>
        </w:tc>
        <w:tc>
          <w:tcPr>
            <w:tcW w:w="568" w:type="pct"/>
            <w:tcMar>
              <w:top w:w="0" w:type="dxa"/>
              <w:left w:w="6" w:type="dxa"/>
              <w:bottom w:w="0" w:type="dxa"/>
              <w:right w:w="6" w:type="dxa"/>
            </w:tcMar>
            <w:hideMark/>
          </w:tcPr>
          <w:p w14:paraId="738954E1" w14:textId="77777777" w:rsidR="00BA6E41" w:rsidRDefault="00BA6E41">
            <w:pPr>
              <w:pStyle w:val="table10"/>
              <w:spacing w:before="120"/>
            </w:pPr>
            <w:r>
              <w:t> </w:t>
            </w:r>
          </w:p>
        </w:tc>
        <w:tc>
          <w:tcPr>
            <w:tcW w:w="569" w:type="pct"/>
            <w:tcMar>
              <w:top w:w="0" w:type="dxa"/>
              <w:left w:w="6" w:type="dxa"/>
              <w:bottom w:w="0" w:type="dxa"/>
              <w:right w:w="6" w:type="dxa"/>
            </w:tcMar>
            <w:hideMark/>
          </w:tcPr>
          <w:p w14:paraId="768A21DD" w14:textId="77777777" w:rsidR="00BA6E41" w:rsidRDefault="00BA6E41">
            <w:pPr>
              <w:pStyle w:val="table10"/>
              <w:spacing w:before="120"/>
            </w:pPr>
            <w:r>
              <w:t> </w:t>
            </w:r>
          </w:p>
        </w:tc>
      </w:tr>
      <w:tr w:rsidR="00BA6E41" w14:paraId="482FD0E0" w14:textId="77777777">
        <w:trPr>
          <w:trHeight w:val="240"/>
        </w:trPr>
        <w:tc>
          <w:tcPr>
            <w:tcW w:w="1733" w:type="pct"/>
            <w:tcBorders>
              <w:bottom w:val="single" w:sz="4" w:space="0" w:color="auto"/>
            </w:tcBorders>
            <w:tcMar>
              <w:top w:w="0" w:type="dxa"/>
              <w:left w:w="6" w:type="dxa"/>
              <w:bottom w:w="0" w:type="dxa"/>
              <w:right w:w="6" w:type="dxa"/>
            </w:tcMar>
            <w:hideMark/>
          </w:tcPr>
          <w:p w14:paraId="7CB87817" w14:textId="77777777" w:rsidR="00BA6E41" w:rsidRDefault="00BA6E41">
            <w:pPr>
              <w:pStyle w:val="table10"/>
              <w:spacing w:before="120"/>
            </w:pPr>
            <w:r>
              <w:t>По структурному элементу 2:</w:t>
            </w:r>
          </w:p>
        </w:tc>
        <w:tc>
          <w:tcPr>
            <w:tcW w:w="390" w:type="pct"/>
            <w:tcBorders>
              <w:bottom w:val="single" w:sz="4" w:space="0" w:color="auto"/>
            </w:tcBorders>
            <w:tcMar>
              <w:top w:w="0" w:type="dxa"/>
              <w:left w:w="6" w:type="dxa"/>
              <w:bottom w:w="0" w:type="dxa"/>
              <w:right w:w="6" w:type="dxa"/>
            </w:tcMar>
            <w:hideMark/>
          </w:tcPr>
          <w:p w14:paraId="4BE3F281" w14:textId="77777777" w:rsidR="00BA6E41" w:rsidRDefault="00BA6E41">
            <w:pPr>
              <w:pStyle w:val="table10"/>
              <w:spacing w:before="120"/>
            </w:pPr>
            <w:r>
              <w:t> </w:t>
            </w:r>
          </w:p>
        </w:tc>
        <w:tc>
          <w:tcPr>
            <w:tcW w:w="604" w:type="pct"/>
            <w:tcBorders>
              <w:bottom w:val="single" w:sz="4" w:space="0" w:color="auto"/>
            </w:tcBorders>
            <w:tcMar>
              <w:top w:w="0" w:type="dxa"/>
              <w:left w:w="6" w:type="dxa"/>
              <w:bottom w:w="0" w:type="dxa"/>
              <w:right w:w="6" w:type="dxa"/>
            </w:tcMar>
            <w:hideMark/>
          </w:tcPr>
          <w:p w14:paraId="02DB2B4A" w14:textId="77777777" w:rsidR="00BA6E41" w:rsidRDefault="00BA6E41">
            <w:pPr>
              <w:pStyle w:val="table10"/>
              <w:spacing w:before="120"/>
            </w:pPr>
            <w:r>
              <w:t> </w:t>
            </w:r>
          </w:p>
        </w:tc>
        <w:tc>
          <w:tcPr>
            <w:tcW w:w="568" w:type="pct"/>
            <w:tcBorders>
              <w:bottom w:val="single" w:sz="4" w:space="0" w:color="auto"/>
            </w:tcBorders>
            <w:tcMar>
              <w:top w:w="0" w:type="dxa"/>
              <w:left w:w="6" w:type="dxa"/>
              <w:bottom w:w="0" w:type="dxa"/>
              <w:right w:w="6" w:type="dxa"/>
            </w:tcMar>
            <w:hideMark/>
          </w:tcPr>
          <w:p w14:paraId="2D1862FE" w14:textId="77777777" w:rsidR="00BA6E41" w:rsidRDefault="00BA6E41">
            <w:pPr>
              <w:pStyle w:val="table10"/>
              <w:spacing w:before="120"/>
            </w:pPr>
            <w:r>
              <w:t> </w:t>
            </w:r>
          </w:p>
        </w:tc>
        <w:tc>
          <w:tcPr>
            <w:tcW w:w="568" w:type="pct"/>
            <w:tcBorders>
              <w:bottom w:val="single" w:sz="4" w:space="0" w:color="auto"/>
            </w:tcBorders>
            <w:tcMar>
              <w:top w:w="0" w:type="dxa"/>
              <w:left w:w="6" w:type="dxa"/>
              <w:bottom w:w="0" w:type="dxa"/>
              <w:right w:w="6" w:type="dxa"/>
            </w:tcMar>
            <w:hideMark/>
          </w:tcPr>
          <w:p w14:paraId="1B9A6B17" w14:textId="77777777" w:rsidR="00BA6E41" w:rsidRDefault="00BA6E41">
            <w:pPr>
              <w:pStyle w:val="table10"/>
              <w:spacing w:before="120"/>
            </w:pPr>
            <w:r>
              <w:t> </w:t>
            </w:r>
          </w:p>
        </w:tc>
        <w:tc>
          <w:tcPr>
            <w:tcW w:w="568" w:type="pct"/>
            <w:tcBorders>
              <w:bottom w:val="single" w:sz="4" w:space="0" w:color="auto"/>
            </w:tcBorders>
            <w:tcMar>
              <w:top w:w="0" w:type="dxa"/>
              <w:left w:w="6" w:type="dxa"/>
              <w:bottom w:w="0" w:type="dxa"/>
              <w:right w:w="6" w:type="dxa"/>
            </w:tcMar>
            <w:hideMark/>
          </w:tcPr>
          <w:p w14:paraId="0E0B2068" w14:textId="77777777" w:rsidR="00BA6E41" w:rsidRDefault="00BA6E41">
            <w:pPr>
              <w:pStyle w:val="table10"/>
              <w:spacing w:before="120"/>
            </w:pPr>
            <w:r>
              <w:t> </w:t>
            </w:r>
          </w:p>
        </w:tc>
        <w:tc>
          <w:tcPr>
            <w:tcW w:w="569" w:type="pct"/>
            <w:tcBorders>
              <w:bottom w:val="single" w:sz="4" w:space="0" w:color="auto"/>
            </w:tcBorders>
            <w:tcMar>
              <w:top w:w="0" w:type="dxa"/>
              <w:left w:w="6" w:type="dxa"/>
              <w:bottom w:w="0" w:type="dxa"/>
              <w:right w:w="6" w:type="dxa"/>
            </w:tcMar>
            <w:hideMark/>
          </w:tcPr>
          <w:p w14:paraId="5BE70175" w14:textId="77777777" w:rsidR="00BA6E41" w:rsidRDefault="00BA6E41">
            <w:pPr>
              <w:pStyle w:val="table10"/>
              <w:spacing w:before="120"/>
            </w:pPr>
            <w:r>
              <w:t> </w:t>
            </w:r>
          </w:p>
        </w:tc>
      </w:tr>
      <w:tr w:rsidR="00BA6E41" w14:paraId="586CAA5D" w14:textId="77777777">
        <w:trPr>
          <w:trHeight w:val="240"/>
        </w:trPr>
        <w:tc>
          <w:tcPr>
            <w:tcW w:w="1733" w:type="pct"/>
            <w:tcBorders>
              <w:top w:val="single" w:sz="4" w:space="0" w:color="auto"/>
            </w:tcBorders>
            <w:tcMar>
              <w:top w:w="0" w:type="dxa"/>
              <w:left w:w="6" w:type="dxa"/>
              <w:bottom w:w="0" w:type="dxa"/>
              <w:right w:w="6" w:type="dxa"/>
            </w:tcMar>
            <w:hideMark/>
          </w:tcPr>
          <w:p w14:paraId="6D6D0660" w14:textId="77777777" w:rsidR="00BA6E41" w:rsidRDefault="00BA6E41">
            <w:pPr>
              <w:pStyle w:val="table10"/>
              <w:spacing w:before="120"/>
              <w:ind w:left="283"/>
            </w:pPr>
            <w:r>
              <w:t>Всего</w:t>
            </w:r>
          </w:p>
        </w:tc>
        <w:tc>
          <w:tcPr>
            <w:tcW w:w="390" w:type="pct"/>
            <w:tcBorders>
              <w:top w:val="single" w:sz="4" w:space="0" w:color="auto"/>
            </w:tcBorders>
            <w:tcMar>
              <w:top w:w="0" w:type="dxa"/>
              <w:left w:w="6" w:type="dxa"/>
              <w:bottom w:w="0" w:type="dxa"/>
              <w:right w:w="6" w:type="dxa"/>
            </w:tcMar>
            <w:hideMark/>
          </w:tcPr>
          <w:p w14:paraId="0A9A8B63" w14:textId="77777777" w:rsidR="00BA6E41" w:rsidRDefault="00BA6E41">
            <w:pPr>
              <w:pStyle w:val="table10"/>
              <w:spacing w:before="120"/>
            </w:pPr>
            <w:r>
              <w:t> </w:t>
            </w:r>
          </w:p>
        </w:tc>
        <w:tc>
          <w:tcPr>
            <w:tcW w:w="604" w:type="pct"/>
            <w:tcBorders>
              <w:top w:val="single" w:sz="4" w:space="0" w:color="auto"/>
            </w:tcBorders>
            <w:tcMar>
              <w:top w:w="0" w:type="dxa"/>
              <w:left w:w="6" w:type="dxa"/>
              <w:bottom w:w="0" w:type="dxa"/>
              <w:right w:w="6" w:type="dxa"/>
            </w:tcMar>
            <w:hideMark/>
          </w:tcPr>
          <w:p w14:paraId="65E207D7"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2B53A9C2"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43A44B79" w14:textId="77777777" w:rsidR="00BA6E41" w:rsidRDefault="00BA6E41">
            <w:pPr>
              <w:pStyle w:val="table10"/>
              <w:spacing w:before="120"/>
            </w:pPr>
            <w:r>
              <w:t> </w:t>
            </w:r>
          </w:p>
        </w:tc>
        <w:tc>
          <w:tcPr>
            <w:tcW w:w="568" w:type="pct"/>
            <w:tcBorders>
              <w:top w:val="single" w:sz="4" w:space="0" w:color="auto"/>
            </w:tcBorders>
            <w:tcMar>
              <w:top w:w="0" w:type="dxa"/>
              <w:left w:w="6" w:type="dxa"/>
              <w:bottom w:w="0" w:type="dxa"/>
              <w:right w:w="6" w:type="dxa"/>
            </w:tcMar>
            <w:hideMark/>
          </w:tcPr>
          <w:p w14:paraId="10F02C30" w14:textId="77777777" w:rsidR="00BA6E41" w:rsidRDefault="00BA6E41">
            <w:pPr>
              <w:pStyle w:val="table10"/>
              <w:spacing w:before="120"/>
            </w:pPr>
            <w:r>
              <w:t> </w:t>
            </w:r>
          </w:p>
        </w:tc>
        <w:tc>
          <w:tcPr>
            <w:tcW w:w="569" w:type="pct"/>
            <w:tcBorders>
              <w:top w:val="single" w:sz="4" w:space="0" w:color="auto"/>
            </w:tcBorders>
            <w:tcMar>
              <w:top w:w="0" w:type="dxa"/>
              <w:left w:w="6" w:type="dxa"/>
              <w:bottom w:w="0" w:type="dxa"/>
              <w:right w:w="6" w:type="dxa"/>
            </w:tcMar>
            <w:hideMark/>
          </w:tcPr>
          <w:p w14:paraId="68DBEEFF" w14:textId="77777777" w:rsidR="00BA6E41" w:rsidRDefault="00BA6E41">
            <w:pPr>
              <w:pStyle w:val="table10"/>
              <w:spacing w:before="120"/>
            </w:pPr>
            <w:r>
              <w:t> </w:t>
            </w:r>
          </w:p>
        </w:tc>
      </w:tr>
    </w:tbl>
    <w:p w14:paraId="5BD0AA0B" w14:textId="77777777" w:rsidR="00BA6E41" w:rsidRDefault="00BA6E41">
      <w:pPr>
        <w:pStyle w:val="newncpi"/>
      </w:pPr>
      <w:r>
        <w:t> </w:t>
      </w:r>
    </w:p>
    <w:p w14:paraId="6F18564A" w14:textId="77777777" w:rsidR="00BA6E41" w:rsidRDefault="00BA6E41">
      <w:pPr>
        <w:pStyle w:val="newncpi0"/>
      </w:pPr>
      <w:r>
        <w:t>____________________________________________________________________________</w:t>
      </w:r>
    </w:p>
    <w:p w14:paraId="13B33D1C" w14:textId="77777777" w:rsidR="00BA6E41" w:rsidRDefault="00BA6E41">
      <w:pPr>
        <w:pStyle w:val="undline"/>
        <w:jc w:val="center"/>
      </w:pPr>
      <w:r>
        <w:t>(оценка финансовых последствий</w:t>
      </w:r>
    </w:p>
    <w:p w14:paraId="5E3C281F" w14:textId="77777777" w:rsidR="00BA6E41" w:rsidRDefault="00BA6E41">
      <w:pPr>
        <w:pStyle w:val="newncpi0"/>
      </w:pPr>
      <w:r>
        <w:t>____________________________________________________________________________</w:t>
      </w:r>
    </w:p>
    <w:p w14:paraId="44DC1C01" w14:textId="77777777" w:rsidR="00BA6E41" w:rsidRDefault="00BA6E41">
      <w:pPr>
        <w:pStyle w:val="undline"/>
        <w:jc w:val="center"/>
      </w:pPr>
      <w:r>
        <w:t>для соответствующих бюджетов</w:t>
      </w:r>
    </w:p>
    <w:p w14:paraId="4B2B3E09" w14:textId="77777777" w:rsidR="00BA6E41" w:rsidRDefault="00BA6E41">
      <w:pPr>
        <w:pStyle w:val="newncpi0"/>
      </w:pPr>
      <w:r>
        <w:t>____________________________________________________________________________</w:t>
      </w:r>
    </w:p>
    <w:p w14:paraId="54F7B9C8" w14:textId="77777777" w:rsidR="00BA6E41" w:rsidRDefault="00BA6E41">
      <w:pPr>
        <w:pStyle w:val="undline"/>
        <w:jc w:val="center"/>
      </w:pPr>
      <w:r>
        <w:t>на основании финансово-экономического обоснования</w:t>
      </w:r>
    </w:p>
    <w:p w14:paraId="3E9F17AE" w14:textId="77777777" w:rsidR="00BA6E41" w:rsidRDefault="00BA6E41">
      <w:pPr>
        <w:pStyle w:val="newncpi0"/>
      </w:pPr>
      <w:r>
        <w:t>____________________________________________________________________________</w:t>
      </w:r>
    </w:p>
    <w:p w14:paraId="785C48DF" w14:textId="77777777" w:rsidR="00BA6E41" w:rsidRDefault="00BA6E41">
      <w:pPr>
        <w:pStyle w:val="undline"/>
        <w:jc w:val="center"/>
      </w:pPr>
      <w:r>
        <w:t>к проекту Закона Республики Беларусь)</w:t>
      </w:r>
    </w:p>
    <w:p w14:paraId="07648AFA" w14:textId="77777777" w:rsidR="00BA6E41" w:rsidRDefault="00BA6E41">
      <w:pPr>
        <w:pStyle w:val="newncpi0"/>
      </w:pPr>
      <w:r>
        <w:t>____________________________________________________________________________</w:t>
      </w:r>
    </w:p>
    <w:p w14:paraId="373444F4" w14:textId="77777777" w:rsidR="00BA6E41" w:rsidRDefault="00BA6E41">
      <w:pPr>
        <w:pStyle w:val="newncpi0"/>
      </w:pPr>
      <w:r>
        <w:t>____________________________________________________________________________</w:t>
      </w:r>
    </w:p>
    <w:p w14:paraId="6B461DF4" w14:textId="77777777" w:rsidR="00BA6E41" w:rsidRDefault="00BA6E41">
      <w:pPr>
        <w:pStyle w:val="newncpi0"/>
      </w:pPr>
      <w:r>
        <w:t>____________________________________________________________________________</w:t>
      </w:r>
    </w:p>
    <w:p w14:paraId="7BF80742" w14:textId="77777777" w:rsidR="00BA6E41" w:rsidRDefault="00BA6E41">
      <w:pPr>
        <w:pStyle w:val="newncpi"/>
      </w:pPr>
      <w:r>
        <w:t> </w:t>
      </w:r>
    </w:p>
    <w:p w14:paraId="753B6549" w14:textId="77777777" w:rsidR="00BA6E41" w:rsidRDefault="00BA6E41">
      <w:pPr>
        <w:pStyle w:val="newncpi"/>
      </w:pPr>
      <w:r>
        <w:t>Настоящее заключение представлено в соответствии с частью четвертой статьи 29 Закона Республики Беларусь от 23 июля 2008 г. № 424-З «О Совете Министров Республики Беларусь».</w:t>
      </w:r>
    </w:p>
    <w:p w14:paraId="02A99A88" w14:textId="77777777" w:rsidR="00BA6E41" w:rsidRDefault="00BA6E41">
      <w:pPr>
        <w:pStyle w:val="newncpi"/>
      </w:pPr>
      <w:r>
        <w:t> </w:t>
      </w:r>
    </w:p>
    <w:p w14:paraId="3F9A145F" w14:textId="77777777" w:rsidR="00BA6E41" w:rsidRDefault="00BA6E41">
      <w:pPr>
        <w:pStyle w:val="newncpi"/>
      </w:pPr>
      <w:r>
        <w:t> </w:t>
      </w:r>
    </w:p>
    <w:p w14:paraId="150C4680" w14:textId="77777777" w:rsidR="00BA6E41" w:rsidRDefault="00BA6E41">
      <w:pPr>
        <w:rPr>
          <w:rFonts w:eastAsia="Times New Roman"/>
        </w:rPr>
        <w:sectPr w:rsidR="00BA6E41" w:rsidSect="00BA6E41">
          <w:pgSz w:w="11920" w:h="16840"/>
          <w:pgMar w:top="567" w:right="1134" w:bottom="567" w:left="1418" w:header="280" w:footer="0" w:gutter="0"/>
          <w:cols w:space="720"/>
          <w:docGrid w:linePitch="326"/>
        </w:sectPr>
      </w:pPr>
    </w:p>
    <w:p w14:paraId="12F959A5" w14:textId="77777777" w:rsidR="00BA6E41" w:rsidRDefault="00BA6E4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521"/>
        <w:gridCol w:w="2835"/>
      </w:tblGrid>
      <w:tr w:rsidR="00BA6E41" w14:paraId="3058CD67" w14:textId="77777777">
        <w:tc>
          <w:tcPr>
            <w:tcW w:w="3485" w:type="pct"/>
            <w:tcMar>
              <w:top w:w="0" w:type="dxa"/>
              <w:left w:w="6" w:type="dxa"/>
              <w:bottom w:w="0" w:type="dxa"/>
              <w:right w:w="6" w:type="dxa"/>
            </w:tcMar>
            <w:hideMark/>
          </w:tcPr>
          <w:p w14:paraId="02F0CAD0" w14:textId="77777777" w:rsidR="00BA6E41" w:rsidRDefault="00BA6E41">
            <w:pPr>
              <w:pStyle w:val="cap1"/>
            </w:pPr>
            <w:r>
              <w:t> </w:t>
            </w:r>
          </w:p>
        </w:tc>
        <w:tc>
          <w:tcPr>
            <w:tcW w:w="1515" w:type="pct"/>
            <w:tcMar>
              <w:top w:w="0" w:type="dxa"/>
              <w:left w:w="6" w:type="dxa"/>
              <w:bottom w:w="0" w:type="dxa"/>
              <w:right w:w="6" w:type="dxa"/>
            </w:tcMar>
            <w:hideMark/>
          </w:tcPr>
          <w:p w14:paraId="6AA1460E" w14:textId="77777777" w:rsidR="00BA6E41" w:rsidRDefault="00BA6E41">
            <w:pPr>
              <w:pStyle w:val="capu1"/>
            </w:pPr>
            <w:r>
              <w:t>УТВЕРЖДЕНО</w:t>
            </w:r>
          </w:p>
          <w:p w14:paraId="480985A4" w14:textId="77777777" w:rsidR="00BA6E41" w:rsidRDefault="00BA6E41">
            <w:pPr>
              <w:pStyle w:val="cap1"/>
            </w:pPr>
            <w:r>
              <w:t>Постановление</w:t>
            </w:r>
            <w:r>
              <w:br/>
              <w:t>Совета Министров</w:t>
            </w:r>
            <w:r>
              <w:br/>
              <w:t>Республики Беларусь</w:t>
            </w:r>
            <w:r>
              <w:br/>
              <w:t>25.01.2019 № 54</w:t>
            </w:r>
            <w:r>
              <w:br/>
              <w:t>(в редакции постановления</w:t>
            </w:r>
            <w:r>
              <w:br/>
              <w:t>Совета Министров</w:t>
            </w:r>
            <w:r>
              <w:br/>
              <w:t>Республики Беларусь</w:t>
            </w:r>
            <w:r>
              <w:br/>
              <w:t>25.08.2026 № 432)</w:t>
            </w:r>
          </w:p>
        </w:tc>
      </w:tr>
    </w:tbl>
    <w:p w14:paraId="59CCC6AD" w14:textId="77777777" w:rsidR="00BA6E41" w:rsidRDefault="00BA6E41">
      <w:pPr>
        <w:pStyle w:val="titleu"/>
      </w:pPr>
      <w:r>
        <w:t>ИНСТРУКЦИЯ</w:t>
      </w:r>
      <w:r>
        <w:br/>
        <w:t>по прогнозированию последствий принятия (издания) нормативных правовых актов</w:t>
      </w:r>
    </w:p>
    <w:p w14:paraId="1FEEC805" w14:textId="77777777" w:rsidR="00BA6E41" w:rsidRDefault="00BA6E41">
      <w:pPr>
        <w:pStyle w:val="chapter"/>
      </w:pPr>
      <w:r>
        <w:t>ГЛАВА 1</w:t>
      </w:r>
      <w:r>
        <w:br/>
        <w:t>ОБЩИЕ ПОЛОЖЕНИЯ</w:t>
      </w:r>
    </w:p>
    <w:p w14:paraId="267C343F" w14:textId="77777777" w:rsidR="00BA6E41" w:rsidRDefault="00BA6E41">
      <w:pPr>
        <w:pStyle w:val="point"/>
      </w:pPr>
      <w:r>
        <w:t>1. Настоящей Инструкцией определяется порядок осуществления прогнозирования последствий принятия (издания) нормативных правовых актов (далее, если не установлено иное, – прогнозирование) для оценки:</w:t>
      </w:r>
    </w:p>
    <w:p w14:paraId="05ED12DB" w14:textId="77777777" w:rsidR="00BA6E41" w:rsidRDefault="00BA6E41">
      <w:pPr>
        <w:pStyle w:val="newncpi"/>
      </w:pPr>
      <w:r>
        <w:t>возможности достижения целей принятия (издания) нормативного правового акта;</w:t>
      </w:r>
    </w:p>
    <w:p w14:paraId="72F91759" w14:textId="77777777" w:rsidR="00BA6E41" w:rsidRDefault="00BA6E41">
      <w:pPr>
        <w:pStyle w:val="newncpi"/>
      </w:pPr>
      <w:r>
        <w:t>вариантов развития общественных отношений, обусловленных принятием (изданием) нормативного правового акта, а также в случае, если нормативный правовой акт не будет принят (издан).</w:t>
      </w:r>
    </w:p>
    <w:p w14:paraId="5901AF96" w14:textId="77777777" w:rsidR="00BA6E41" w:rsidRDefault="00BA6E41">
      <w:pPr>
        <w:pStyle w:val="point"/>
      </w:pPr>
      <w:r>
        <w:t>2. В настоящей Инструкции используются термины в значениях, установленных Законом Республики Беларусь «О нормативных правовых актах».</w:t>
      </w:r>
    </w:p>
    <w:p w14:paraId="30B9E9E1" w14:textId="77777777" w:rsidR="00BA6E41" w:rsidRDefault="00BA6E41">
      <w:pPr>
        <w:pStyle w:val="point"/>
      </w:pPr>
      <w:r>
        <w:t>3. Прогнозирование включает:</w:t>
      </w:r>
    </w:p>
    <w:p w14:paraId="674E3527" w14:textId="77777777" w:rsidR="00BA6E41" w:rsidRDefault="00BA6E41">
      <w:pPr>
        <w:pStyle w:val="newncpi"/>
      </w:pPr>
      <w:r>
        <w:t>прогнозирование финансово-экономических последствий принятия (издания) нормативного правового акта;</w:t>
      </w:r>
    </w:p>
    <w:p w14:paraId="3E59FFE5" w14:textId="77777777" w:rsidR="00BA6E41" w:rsidRDefault="00BA6E41">
      <w:pPr>
        <w:pStyle w:val="newncpi"/>
      </w:pPr>
      <w:r>
        <w:t>оценку регулирующего воздействия проекта нормативного правового акта на условия осуществления предпринимательской деятельности (далее, если не установлено иное, – оценка регулирующего воздействия);</w:t>
      </w:r>
    </w:p>
    <w:p w14:paraId="1DBACF28" w14:textId="77777777" w:rsidR="00BA6E41" w:rsidRDefault="00BA6E41">
      <w:pPr>
        <w:pStyle w:val="newncpi"/>
      </w:pPr>
      <w:r>
        <w:t>прогнозирование социальных последствий принятия (издания) нормативного правового акта;</w:t>
      </w:r>
    </w:p>
    <w:p w14:paraId="22A9F8A4" w14:textId="77777777" w:rsidR="00BA6E41" w:rsidRDefault="00BA6E41">
      <w:pPr>
        <w:pStyle w:val="newncpi"/>
      </w:pPr>
      <w:r>
        <w:t>прогнозирование экологических последствий принятия (издания) нормативного правового акта;</w:t>
      </w:r>
    </w:p>
    <w:p w14:paraId="6DB46D83" w14:textId="77777777" w:rsidR="00BA6E41" w:rsidRDefault="00BA6E41">
      <w:pPr>
        <w:pStyle w:val="newncpi"/>
      </w:pPr>
      <w:r>
        <w:t>прогнозирование иных последствий, которые могут возникнуть в результате принятия (издания) нормативного правового акта.</w:t>
      </w:r>
    </w:p>
    <w:p w14:paraId="3DDA34CC" w14:textId="77777777" w:rsidR="00BA6E41" w:rsidRDefault="00BA6E41">
      <w:pPr>
        <w:pStyle w:val="point"/>
      </w:pPr>
      <w:r>
        <w:t>4. Прогнозирование проводится на стадии:</w:t>
      </w:r>
    </w:p>
    <w:p w14:paraId="772859D6" w14:textId="77777777" w:rsidR="00BA6E41" w:rsidRDefault="00BA6E41">
      <w:pPr>
        <w:pStyle w:val="newncpi"/>
      </w:pPr>
      <w:r>
        <w:t>планирования нормотворческой деятельности перед внесением предложений о подготовке проекта нормативного правового акта в нормотворческий орган (должностному лицу) – государственным органом (организацией), инициирующим подготовку проекта нормативного правового акта;</w:t>
      </w:r>
    </w:p>
    <w:p w14:paraId="620B5DE0" w14:textId="77777777" w:rsidR="00BA6E41" w:rsidRDefault="00BA6E41">
      <w:pPr>
        <w:pStyle w:val="newncpi"/>
      </w:pPr>
      <w:r>
        <w:t>подготовки проекта нормативного правового акта перед направлением такого проекта на согласование – государственными органами (организациями), ответственными за подготовку проекта нормативного правового акта.</w:t>
      </w:r>
    </w:p>
    <w:p w14:paraId="691D5362" w14:textId="77777777" w:rsidR="00BA6E41" w:rsidRDefault="00BA6E41">
      <w:pPr>
        <w:pStyle w:val="point"/>
      </w:pPr>
      <w:r>
        <w:t>5. При наличии в проекте нормативного правового акта положений, не относящихся к сфере полномочий государственного органа (организации), ответственного за подготовку проекта нормативного правового акта, прогнозирование (за исключением оценки регулирующего воздействия) таких положений проводится с участием государственных органов, уполномоченных на регулирование соответствующих отношений.</w:t>
      </w:r>
    </w:p>
    <w:p w14:paraId="2514BDDB" w14:textId="77777777" w:rsidR="00BA6E41" w:rsidRDefault="00BA6E41">
      <w:pPr>
        <w:pStyle w:val="newncpi"/>
      </w:pPr>
      <w:r>
        <w:t>При наличии в проекте нормативного правового акта положений, не относящихся к сфере полномочий государственного органа (организации), ответственного за подготовку проекта нормативного правового акта, оценка регулирующего воздействия таких положений на условия осуществления предпринимательской деятельности проводится с участием Министерства экономики и других государственных органов, уполномоченных на регулирование соответствующих отношений.</w:t>
      </w:r>
    </w:p>
    <w:p w14:paraId="27C43993" w14:textId="77777777" w:rsidR="00BA6E41" w:rsidRDefault="00BA6E41">
      <w:pPr>
        <w:pStyle w:val="newncpi"/>
      </w:pPr>
      <w:r>
        <w:lastRenderedPageBreak/>
        <w:t>Министерство экономики участвует в осуществлении оценки регулирующего воздействия положений нормативного правового акта, указанных в части второй настоящего пункта, в рамках основных направлений своей деятельности.</w:t>
      </w:r>
    </w:p>
    <w:p w14:paraId="2DE18D07" w14:textId="77777777" w:rsidR="00BA6E41" w:rsidRDefault="00BA6E41">
      <w:pPr>
        <w:pStyle w:val="point"/>
      </w:pPr>
      <w:r>
        <w:t>6. Прогнозирование осуществляется государственным органом (организацией), инициирующим либо ответственным за подготовку проекта нормативного правового акта (далее, если не установлено иное, – орган, ответственный за прогнозирование), с включением результатов прогнозирования в обоснование необходимости принятия (издания) нормативного правового акта по форме согласно приложению 1 и финансово-экономическое обоснование к проекту нормативного правового акта по форме согласно приложению 2 с учетом требований, установленных настоящей Инструкцией.</w:t>
      </w:r>
    </w:p>
    <w:p w14:paraId="40EC0A1A" w14:textId="77777777" w:rsidR="00BA6E41" w:rsidRDefault="00BA6E41">
      <w:pPr>
        <w:pStyle w:val="chapter"/>
      </w:pPr>
      <w:r>
        <w:t>ГЛАВА 2</w:t>
      </w:r>
      <w:r>
        <w:br/>
        <w:t>ОРГАНИЗАЦИЯ ПРОГНОЗИРОВАНИЯ</w:t>
      </w:r>
    </w:p>
    <w:p w14:paraId="3A4C6901" w14:textId="77777777" w:rsidR="00BA6E41" w:rsidRDefault="00BA6E41">
      <w:pPr>
        <w:pStyle w:val="point"/>
      </w:pPr>
      <w:r>
        <w:t>7. Для реализации задач прогнозирования могут проводиться публичные обсуждения, создаваться рабочие группы, в том числе межведомственные, изучаться предложения государственных органов и иных организаций, в том числе научных организаций, общественных объединений, а также граждан по совершенствованию законодательства и практики правоприменения, анализироваться информация, содержащаяся в средствах массовой информации, обзорах практики применения законодательства, осуществляться обмен информацией между заинтересованными государственными органами и иными организациями или могут использоваться иные способы получения объективной всесторонней информации для проведения прогнозирования.</w:t>
      </w:r>
    </w:p>
    <w:p w14:paraId="206511E0" w14:textId="77777777" w:rsidR="00BA6E41" w:rsidRDefault="00BA6E41">
      <w:pPr>
        <w:pStyle w:val="point"/>
      </w:pPr>
      <w:r>
        <w:t>8. Информация для проведения прогнозирования может быть получена из следующих источников:</w:t>
      </w:r>
    </w:p>
    <w:p w14:paraId="606B6EED" w14:textId="77777777" w:rsidR="00BA6E41" w:rsidRDefault="00BA6E41">
      <w:pPr>
        <w:pStyle w:val="newncpi"/>
      </w:pPr>
      <w:r>
        <w:t>ответы на запросы, направляемые в соответствующие государственные органы (организации) с учетом их компетенции;</w:t>
      </w:r>
    </w:p>
    <w:p w14:paraId="148B6EEA" w14:textId="77777777" w:rsidR="00BA6E41" w:rsidRDefault="00BA6E41">
      <w:pPr>
        <w:pStyle w:val="newncpi"/>
      </w:pPr>
      <w:r>
        <w:t>законодательство Республики Беларусь и иностранных государств;</w:t>
      </w:r>
    </w:p>
    <w:p w14:paraId="442AC14D" w14:textId="77777777" w:rsidR="00BA6E41" w:rsidRDefault="00BA6E41">
      <w:pPr>
        <w:pStyle w:val="newncpi"/>
      </w:pPr>
      <w:r>
        <w:t>международно-правовые акты;</w:t>
      </w:r>
    </w:p>
    <w:p w14:paraId="37468CF3" w14:textId="77777777" w:rsidR="00BA6E41" w:rsidRDefault="00BA6E41">
      <w:pPr>
        <w:pStyle w:val="newncpi"/>
      </w:pPr>
      <w:r>
        <w:t>материалы судебной практики;</w:t>
      </w:r>
    </w:p>
    <w:p w14:paraId="289A2849" w14:textId="77777777" w:rsidR="00BA6E41" w:rsidRDefault="00BA6E41">
      <w:pPr>
        <w:pStyle w:val="newncpi"/>
      </w:pPr>
      <w:r>
        <w:t>научные исследования, публикации, материалы научно-практических семинаров, конференций и совещаний;</w:t>
      </w:r>
    </w:p>
    <w:p w14:paraId="3D084279" w14:textId="77777777" w:rsidR="00BA6E41" w:rsidRDefault="00BA6E41">
      <w:pPr>
        <w:pStyle w:val="newncpi"/>
      </w:pPr>
      <w:r>
        <w:t>предложения, высказанные в процессе обсуждения правовых тем в глобальной компьютерной сети Интернет на сайте «Правовой форум Беларуси», и сообщения, поступившие в адрес органа, ответственного за прогнозирование;</w:t>
      </w:r>
    </w:p>
    <w:p w14:paraId="00EB0084" w14:textId="77777777" w:rsidR="00BA6E41" w:rsidRDefault="00BA6E41">
      <w:pPr>
        <w:pStyle w:val="newncpi"/>
      </w:pPr>
      <w:r>
        <w:t>данные социологических исследований;</w:t>
      </w:r>
    </w:p>
    <w:p w14:paraId="527F7249" w14:textId="77777777" w:rsidR="00BA6E41" w:rsidRDefault="00BA6E41">
      <w:pPr>
        <w:pStyle w:val="newncpi"/>
      </w:pPr>
      <w:r>
        <w:t>официальная статистическая информация, сведения налоговых, правоохранительных и иных органов;</w:t>
      </w:r>
    </w:p>
    <w:p w14:paraId="7E504C69" w14:textId="77777777" w:rsidR="00BA6E41" w:rsidRDefault="00BA6E41">
      <w:pPr>
        <w:pStyle w:val="newncpi"/>
      </w:pPr>
      <w:r>
        <w:t>государственные информационно-правовые ресурсы, включая базы и банки данных, содержащие правоприменительную и судебную практику;</w:t>
      </w:r>
    </w:p>
    <w:p w14:paraId="6990410B" w14:textId="77777777" w:rsidR="00BA6E41" w:rsidRDefault="00BA6E41">
      <w:pPr>
        <w:pStyle w:val="newncpi"/>
      </w:pPr>
      <w:r>
        <w:t>публичные обсуждения проекта нормативного правового акта;</w:t>
      </w:r>
    </w:p>
    <w:p w14:paraId="5E1C2839" w14:textId="77777777" w:rsidR="00BA6E41" w:rsidRDefault="00BA6E41">
      <w:pPr>
        <w:pStyle w:val="newncpi"/>
      </w:pPr>
      <w:r>
        <w:t>результаты правового мониторинга;</w:t>
      </w:r>
    </w:p>
    <w:p w14:paraId="793FFBC1" w14:textId="77777777" w:rsidR="00BA6E41" w:rsidRDefault="00BA6E41">
      <w:pPr>
        <w:pStyle w:val="newncpi"/>
      </w:pPr>
      <w:r>
        <w:t>иные источники, не противоречащие законодательству.</w:t>
      </w:r>
    </w:p>
    <w:p w14:paraId="26AA0E48" w14:textId="77777777" w:rsidR="00BA6E41" w:rsidRDefault="00BA6E41">
      <w:pPr>
        <w:pStyle w:val="newncpi"/>
      </w:pPr>
      <w:r>
        <w:t>Используемая для проведения прогнозирования информация должна быть актуальной, проверенной и достоверной.</w:t>
      </w:r>
    </w:p>
    <w:p w14:paraId="64F29AAC" w14:textId="77777777" w:rsidR="00BA6E41" w:rsidRDefault="00BA6E41">
      <w:pPr>
        <w:pStyle w:val="point"/>
      </w:pPr>
      <w:r>
        <w:t>9. При прогнозировании орган, ответственный за прогнозирование, может использовать методические рекомендации, разработанные в соответствующей сфере правового регулирования государственными органами, реализующими государственную политику, осуществляющими правовое регулирование и управление в определенной отрасли (сфере деятельности).</w:t>
      </w:r>
    </w:p>
    <w:p w14:paraId="4A24B35E" w14:textId="77777777" w:rsidR="00BA6E41" w:rsidRDefault="00BA6E41">
      <w:pPr>
        <w:pStyle w:val="point"/>
      </w:pPr>
      <w:r>
        <w:t>10. Орган, ответственный за прогнозирование, может размещать на своем официальном сайте в глобальной компьютерной сети Интернет и (или) на Национальном правовом Интернет-портале Республики Беларусь уведомление об инициировании подготовки проекта нормативного правового акта либо о подготовке проекта нормативного правового акта с указанием следующих сведений:</w:t>
      </w:r>
    </w:p>
    <w:p w14:paraId="7D01F2CA" w14:textId="77777777" w:rsidR="00BA6E41" w:rsidRDefault="00BA6E41">
      <w:pPr>
        <w:pStyle w:val="newncpi"/>
      </w:pPr>
      <w:r>
        <w:t>полное официальное наименование органа, ответственного за прогнозирование;</w:t>
      </w:r>
    </w:p>
    <w:p w14:paraId="4ECC20D3" w14:textId="77777777" w:rsidR="00BA6E41" w:rsidRDefault="00BA6E41">
      <w:pPr>
        <w:pStyle w:val="newncpi"/>
      </w:pPr>
      <w:r>
        <w:t>вид, название проекта нормативного правового акта;</w:t>
      </w:r>
    </w:p>
    <w:p w14:paraId="081418CB" w14:textId="77777777" w:rsidR="00BA6E41" w:rsidRDefault="00BA6E41">
      <w:pPr>
        <w:pStyle w:val="newncpi"/>
      </w:pPr>
      <w:r>
        <w:lastRenderedPageBreak/>
        <w:t>определение цели (целей) принятия (издания) нормативного правового акта и обоснование необходимости его подготовки;</w:t>
      </w:r>
    </w:p>
    <w:p w14:paraId="0607EAEF" w14:textId="77777777" w:rsidR="00BA6E41" w:rsidRDefault="00BA6E41">
      <w:pPr>
        <w:pStyle w:val="newncpi"/>
      </w:pPr>
      <w:r>
        <w:t>описание проблемы, на решение которой направлено принятие (издание) нормативного правового акта (при наличии);</w:t>
      </w:r>
    </w:p>
    <w:p w14:paraId="78CC755D" w14:textId="77777777" w:rsidR="00BA6E41" w:rsidRDefault="00BA6E41">
      <w:pPr>
        <w:pStyle w:val="newncpi"/>
      </w:pPr>
      <w:r>
        <w:t>лица, на которые будет распространяться действие нормативного правового акта;</w:t>
      </w:r>
    </w:p>
    <w:p w14:paraId="56BF66DF" w14:textId="77777777" w:rsidR="00BA6E41" w:rsidRDefault="00BA6E41">
      <w:pPr>
        <w:pStyle w:val="newncpi"/>
      </w:pPr>
      <w:r>
        <w:t>планируемый срок вступления в силу нормативного правового акта, а также сведения о необходимости установления переходного периода для введения нормативного правового акта в действие;</w:t>
      </w:r>
    </w:p>
    <w:p w14:paraId="07DA5D0B" w14:textId="77777777" w:rsidR="00BA6E41" w:rsidRDefault="00BA6E41">
      <w:pPr>
        <w:pStyle w:val="newncpi"/>
      </w:pPr>
      <w:r>
        <w:t>срок (не менее трех рабочих дней), в течение которого принимаются предложения о подготовке проекта нормативного правового акта, и способ их представления;</w:t>
      </w:r>
    </w:p>
    <w:p w14:paraId="5F303547" w14:textId="77777777" w:rsidR="00BA6E41" w:rsidRDefault="00BA6E41">
      <w:pPr>
        <w:pStyle w:val="newncpi"/>
      </w:pPr>
      <w:r>
        <w:t>иная информация, касающаяся подготовки проекта нормативного правового акта.</w:t>
      </w:r>
    </w:p>
    <w:p w14:paraId="5778CD2B" w14:textId="77777777" w:rsidR="00BA6E41" w:rsidRDefault="00BA6E41">
      <w:pPr>
        <w:pStyle w:val="point"/>
      </w:pPr>
      <w:r>
        <w:t>11. Предложения и замечания, поступившие по итогам размещения информации о проекте нормативного правового акта в соответствии с пунктом 10 настоящей Инструкции, рассматриваются и учитываются либо обоснованно не учитываются органом, ответственным за прогнозирование.</w:t>
      </w:r>
    </w:p>
    <w:p w14:paraId="5063C56F" w14:textId="77777777" w:rsidR="00BA6E41" w:rsidRDefault="00BA6E41">
      <w:pPr>
        <w:pStyle w:val="chapter"/>
      </w:pPr>
      <w:r>
        <w:t>ГЛАВА 3</w:t>
      </w:r>
      <w:r>
        <w:br/>
        <w:t>ПРОГНОЗИРОВАНИЕ ФИНАНСОВО-ЭКОНОМИЧЕСКИХ ПОСЛЕДСТВИЙ ПРИНЯТИЯ (ИЗДАНИЯ) НОРМАТИВНОГО ПРАВОВОГО АКТА</w:t>
      </w:r>
    </w:p>
    <w:p w14:paraId="1E9A12DC" w14:textId="77777777" w:rsidR="00BA6E41" w:rsidRDefault="00BA6E41">
      <w:pPr>
        <w:pStyle w:val="point"/>
      </w:pPr>
      <w:r>
        <w:t>12. Прогнозирование финансово-экономических последствий принятия (издания) нормативного правового акта осуществляется в отношении проекта нормативного правового акта, влияющего на:</w:t>
      </w:r>
    </w:p>
    <w:p w14:paraId="17D24C1B" w14:textId="77777777" w:rsidR="00BA6E41" w:rsidRDefault="00BA6E41">
      <w:pPr>
        <w:pStyle w:val="newncpi"/>
      </w:pPr>
      <w:r>
        <w:t>величину доходов, расходов и (или) источников финансирования дефицита (направлений использования профицита) республиканского бюджета, местных бюджетов, бюджетов государственных внебюджетных фондов на текущий финансовый год и среднесрочную перспективу;</w:t>
      </w:r>
    </w:p>
    <w:p w14:paraId="79BE548A" w14:textId="77777777" w:rsidR="00BA6E41" w:rsidRDefault="00BA6E41">
      <w:pPr>
        <w:pStyle w:val="newncpi"/>
      </w:pPr>
      <w:r>
        <w:t>доходы и расходы граждан и юридических лиц.</w:t>
      </w:r>
    </w:p>
    <w:p w14:paraId="15BE1CD5" w14:textId="77777777" w:rsidR="00BA6E41" w:rsidRDefault="00BA6E41">
      <w:pPr>
        <w:pStyle w:val="point"/>
      </w:pPr>
      <w:r>
        <w:t>13. Прогнозирование финансово-экономических последствий принятия (издания) нормативного правового акта осуществляется с учетом требований, установленных настоящей Инструкцией. При этом предусматривается подготовка и анализ следующей информации:</w:t>
      </w:r>
    </w:p>
    <w:p w14:paraId="3964E408" w14:textId="77777777" w:rsidR="00BA6E41" w:rsidRDefault="00BA6E41">
      <w:pPr>
        <w:pStyle w:val="underpoint"/>
      </w:pPr>
      <w:r>
        <w:t>13.1. об изменении величины доходов бюджета, бюджета государственного внебюджетного фонда;</w:t>
      </w:r>
    </w:p>
    <w:p w14:paraId="6E8CD9C6" w14:textId="77777777" w:rsidR="00BA6E41" w:rsidRDefault="00BA6E41">
      <w:pPr>
        <w:pStyle w:val="underpoint"/>
      </w:pPr>
      <w:r>
        <w:t>13.2. об изменении величины расходов бюджета, бюджета государственного внебюджетного фонда;</w:t>
      </w:r>
    </w:p>
    <w:p w14:paraId="2C8B7D16" w14:textId="77777777" w:rsidR="00BA6E41" w:rsidRDefault="00BA6E41">
      <w:pPr>
        <w:pStyle w:val="underpoint"/>
      </w:pPr>
      <w:r>
        <w:t>13.3. об изменении величины источников финансирования дефицита (направлений использования профицита) бюджета, бюджета государственного внебюджетного фонда;</w:t>
      </w:r>
    </w:p>
    <w:p w14:paraId="7E4A8E14" w14:textId="77777777" w:rsidR="00BA6E41" w:rsidRDefault="00BA6E41">
      <w:pPr>
        <w:pStyle w:val="underpoint"/>
      </w:pPr>
      <w:r>
        <w:t>13.4. об изменении величины расходов граждан и юридических лиц (при наличии данных о таких изменениях);</w:t>
      </w:r>
    </w:p>
    <w:p w14:paraId="0D399459" w14:textId="77777777" w:rsidR="00BA6E41" w:rsidRDefault="00BA6E41">
      <w:pPr>
        <w:pStyle w:val="underpoint"/>
      </w:pPr>
      <w:r>
        <w:t>13.5. об изменении величины доходов граждан и юридических лиц (при наличии данных о таких изменениях).</w:t>
      </w:r>
    </w:p>
    <w:p w14:paraId="74FCD034" w14:textId="77777777" w:rsidR="00BA6E41" w:rsidRDefault="00BA6E41">
      <w:pPr>
        <w:pStyle w:val="point"/>
      </w:pPr>
      <w:r>
        <w:t>14. Информация, предусмотренная в пункте 13 настоящей Инструкции, а также пояснения к указанной информации и выводы включаются в финансово-экономическое обоснование к проекту нормативного правового акта и обоснование необходимости его принятия (издания).</w:t>
      </w:r>
    </w:p>
    <w:p w14:paraId="21CC4BBC" w14:textId="77777777" w:rsidR="00BA6E41" w:rsidRDefault="00BA6E41">
      <w:pPr>
        <w:pStyle w:val="point"/>
      </w:pPr>
      <w:r>
        <w:t>15. Изменение величины доходов, расходов и (или) источников финансирования дефицита (направлений использования профицита) бюджетов в результате принятия (издания) нормативного правового акта включается в разрезе структурных элементов данного акта в соответствии с бюджетной классификацией.</w:t>
      </w:r>
    </w:p>
    <w:p w14:paraId="3582340E" w14:textId="77777777" w:rsidR="00BA6E41" w:rsidRDefault="00BA6E41">
      <w:pPr>
        <w:pStyle w:val="newncpi"/>
      </w:pPr>
      <w:r>
        <w:t>Информация об изменении величины доходов, расходов и (или) источников финансирования дефицита (направлений использования профицита) бюджетов включается отдельно по каждому бюджету.</w:t>
      </w:r>
    </w:p>
    <w:p w14:paraId="5F13BEDF" w14:textId="77777777" w:rsidR="00BA6E41" w:rsidRDefault="00BA6E41">
      <w:pPr>
        <w:pStyle w:val="point"/>
      </w:pPr>
      <w:r>
        <w:t>16. При включении данных об изменении величины доходов и (или) расходов в результате принятия (издания) предлагаемого нормативного правового акта увеличение доходов и (или) расходов отражается со знаком «плюс», сокращение доходов и (или) расходов – со знаком «минус».</w:t>
      </w:r>
    </w:p>
    <w:p w14:paraId="138E5D49" w14:textId="77777777" w:rsidR="00BA6E41" w:rsidRDefault="00BA6E41">
      <w:pPr>
        <w:pStyle w:val="point"/>
      </w:pPr>
      <w:r>
        <w:lastRenderedPageBreak/>
        <w:t>17. При включении данных об изменении величины источников финансирования дефицита (направлений использования профицита) бюджетов в результате принятия (издания) нормативного правового акта:</w:t>
      </w:r>
    </w:p>
    <w:p w14:paraId="579D7F0D" w14:textId="77777777" w:rsidR="00BA6E41" w:rsidRDefault="00BA6E41">
      <w:pPr>
        <w:pStyle w:val="newncpi"/>
      </w:pPr>
      <w:r>
        <w:t>предоставление бюджетных кредитов, займов и иных средств на возвратной основе, платежи Правительства Республики Беларусь, местных исполнительных и распорядительных органов в качестве гаранта по погашению и обслуживанию займов, погашение основного долга по привлеченным (использованным) займам, погашение основного долга по размещенным государственным ценным бумагам Республики Беларусь, формирующим государственный долг, вложение средств в ценные бумаги (облигации) по решениям Президента Республики Беларусь и Правительства Республики Беларусь отражаются со знаком «минус»;</w:t>
      </w:r>
    </w:p>
    <w:p w14:paraId="50200524" w14:textId="77777777" w:rsidR="00BA6E41" w:rsidRDefault="00BA6E41">
      <w:pPr>
        <w:pStyle w:val="newncpi"/>
      </w:pPr>
      <w:r>
        <w:t>возврат бюджетных кредитов, займов и иных средств на возвратной основе, возврат сумм, выплаченных Правительством Республики Беларусь, местными исполнительными и распорядительными органами в счет выполнения гарантий по займам, привлечение займов, привлечение средств от размещения государственных ценных бумаг Республики Беларусь, формирующих государственный долг, поступления от операций по реализации принадлежащего государству имущества (в том числе акций) в соответствии с законодательством о приватизации отражаются со знаком «плюс».</w:t>
      </w:r>
    </w:p>
    <w:p w14:paraId="777213BC" w14:textId="77777777" w:rsidR="00BA6E41" w:rsidRDefault="00BA6E41">
      <w:pPr>
        <w:pStyle w:val="newncpi"/>
      </w:pPr>
      <w:r>
        <w:t>Операции по использованию (направлению) остатков средств бюджета отражаются в изменениях остатков средств бюджета со знаком «плюс». Операции, приводящие к увеличению остатков средств бюджета, отражаются в изменениях остатков средств бюджета со знаком «минус».</w:t>
      </w:r>
    </w:p>
    <w:p w14:paraId="6E6C1572" w14:textId="77777777" w:rsidR="00BA6E41" w:rsidRDefault="00BA6E41">
      <w:pPr>
        <w:pStyle w:val="point"/>
      </w:pPr>
      <w:r>
        <w:t>18. Если проектом нормативного правового акта предусматривается создание государственных органов, бюджетных организаций или ввод в эксплуатацию объектов, функционирование которых полностью или частично планируется финансировать за счет средств бюджета, то при включении данных об изменении величины расходов бюджетов учитываются как расходы на создание указанных органов, организаций или объектов, так и последующие расходы на их финансирование.</w:t>
      </w:r>
    </w:p>
    <w:p w14:paraId="437FA3E2" w14:textId="77777777" w:rsidR="00BA6E41" w:rsidRDefault="00BA6E41">
      <w:pPr>
        <w:pStyle w:val="newncpi"/>
      </w:pPr>
      <w:r>
        <w:t>В случае ликвидации (упразднения, реорганизации) государственных органов, бюджетных организаций указываются балансовая стоимость передаваемого другим государственным органам, бюджетным организациям имущества и (или) планируемые доходы от его реализации.</w:t>
      </w:r>
    </w:p>
    <w:p w14:paraId="12BEFD7B" w14:textId="77777777" w:rsidR="00BA6E41" w:rsidRDefault="00BA6E41">
      <w:pPr>
        <w:pStyle w:val="point"/>
      </w:pPr>
      <w:r>
        <w:t>19. В пояснениях к информации, предусмотренной в пункте 13 настоящей Инструкции:</w:t>
      </w:r>
    </w:p>
    <w:p w14:paraId="440F0C22" w14:textId="77777777" w:rsidR="00BA6E41" w:rsidRDefault="00BA6E41">
      <w:pPr>
        <w:pStyle w:val="newncpi"/>
      </w:pPr>
      <w:r>
        <w:t>обобщаются последствия принятия (издания) нормативного правового акта в разрезе доходов, расходов и (или) источников финансирования дефицита (направлений использования профицита) бюджетов на текущий финансовый год и среднесрочную перспективу;</w:t>
      </w:r>
    </w:p>
    <w:p w14:paraId="105153E3" w14:textId="77777777" w:rsidR="00BA6E41" w:rsidRDefault="00BA6E41">
      <w:pPr>
        <w:pStyle w:val="newncpi"/>
      </w:pPr>
      <w:r>
        <w:t>дается описание методов оценки (при их наличии), в соответствии с которыми рассчитывалось изменение величины доходов, расходов и (или) источников финансирования дефицита (направлений использования профицита) бюджетов на текущий финансовый год и среднесрочную перспективу;</w:t>
      </w:r>
    </w:p>
    <w:p w14:paraId="1B0BF5A5" w14:textId="77777777" w:rsidR="00BA6E41" w:rsidRDefault="00BA6E41">
      <w:pPr>
        <w:pStyle w:val="newncpi"/>
      </w:pPr>
      <w:r>
        <w:t>при наличии показателей, выраженных в иностранной валюте, приводятся суммы в иностранной валюте с конвертацией в белорусский рубль и указывается курс на дату подготовки финансово-экономического обоснования к проекту нормативного правового акта, принятый для пересчета;</w:t>
      </w:r>
    </w:p>
    <w:p w14:paraId="34DB8E0A" w14:textId="77777777" w:rsidR="00BA6E41" w:rsidRDefault="00BA6E41">
      <w:pPr>
        <w:pStyle w:val="newncpi"/>
      </w:pPr>
      <w:r>
        <w:t>приводится иная существенная информация (при ее наличии).</w:t>
      </w:r>
    </w:p>
    <w:p w14:paraId="65E4D9F7" w14:textId="77777777" w:rsidR="00BA6E41" w:rsidRDefault="00BA6E41">
      <w:pPr>
        <w:pStyle w:val="point"/>
      </w:pPr>
      <w:r>
        <w:t>20. Информация об изменении расходов и доходов граждан и юридических лиц, в том числе единовременных или систематических, основывается на сведениях, которые могут быть рассчитаны либо получены из официальных источников, от уполномоченных органов.</w:t>
      </w:r>
    </w:p>
    <w:p w14:paraId="178ACBC0" w14:textId="77777777" w:rsidR="00BA6E41" w:rsidRDefault="00BA6E41">
      <w:pPr>
        <w:pStyle w:val="point"/>
      </w:pPr>
      <w:r>
        <w:t>21. Информация об изменении доходов и расходов юридических лиц и граждан, осуществляющих индивидуальную предпринимательскую деятельность (далее, если не установлено иное, – субъекты предпринимательской деятельности), приводится с учетом результатов оценки регулирующего воздействия, если она проводилась.</w:t>
      </w:r>
    </w:p>
    <w:p w14:paraId="42B73142" w14:textId="77777777" w:rsidR="00BA6E41" w:rsidRDefault="00BA6E41">
      <w:pPr>
        <w:pStyle w:val="point"/>
      </w:pPr>
      <w:r>
        <w:lastRenderedPageBreak/>
        <w:t>22. В случае отсутствия достаточной информации для расчета предполагаемых изменений доходов и расходов граждан и юридических лиц приводится их качественная оценка (уменьшение, увеличение, сохранение на том же уровне).</w:t>
      </w:r>
    </w:p>
    <w:p w14:paraId="08E986C6" w14:textId="77777777" w:rsidR="00BA6E41" w:rsidRDefault="00BA6E41">
      <w:pPr>
        <w:pStyle w:val="point"/>
      </w:pPr>
      <w:r>
        <w:t>23. При подготовке проектов нормативных правовых актов, предусматривающих предоставление отдельным категориям субъектов предпринимательской деятельности государственной поддержки в виде выплат из бюджета, установления льгот, пояснения к информации должны содержать указание на предлагаемые к достижению параметры роста объема производства товаров (выполнения работ, оказания услуг), роста экспорта, повышения рентабельности, а также расчеты прогнозируемых денежных потоков на весь период действия мер государственной поддержки (в случае представления указанными лицами соответствующих данных в орган, ответственный за прогнозирование).</w:t>
      </w:r>
    </w:p>
    <w:p w14:paraId="01E40C96" w14:textId="77777777" w:rsidR="00BA6E41" w:rsidRDefault="00BA6E41">
      <w:pPr>
        <w:pStyle w:val="point"/>
      </w:pPr>
      <w:r>
        <w:t>24. Если в проекте нормативного правового акта содержится поручение государственным органам принять акты меньшей юридической силы, то финансово-экономическое обоснование проекта должно содержать в том числе оценку изменения величины доходов, расходов и источников финансирования дефицита (направлений использования профицита) бюджетов в результате принятия нормативных правовых актов меньшей юридической силы.</w:t>
      </w:r>
    </w:p>
    <w:p w14:paraId="24C381E1" w14:textId="77777777" w:rsidR="00BA6E41" w:rsidRDefault="00BA6E41">
      <w:pPr>
        <w:pStyle w:val="point"/>
      </w:pPr>
      <w:r>
        <w:t>25. Вывод об эффективности предлагаемого проектом нормативного правового акта регулирования выполняется в том числе по:</w:t>
      </w:r>
    </w:p>
    <w:p w14:paraId="7B5A4EBB" w14:textId="77777777" w:rsidR="00BA6E41" w:rsidRDefault="00BA6E41">
      <w:pPr>
        <w:pStyle w:val="newncpi"/>
      </w:pPr>
      <w:r>
        <w:t>срокам осуществления расходов и срокам получения доходов;</w:t>
      </w:r>
    </w:p>
    <w:p w14:paraId="528B6367" w14:textId="77777777" w:rsidR="00BA6E41" w:rsidRDefault="00BA6E41">
      <w:pPr>
        <w:pStyle w:val="newncpi"/>
      </w:pPr>
      <w:r>
        <w:t>целесообразности использования средств бюджета, иных источников для реализации предлагаемого проектом нормативного правового акта регулирования.</w:t>
      </w:r>
    </w:p>
    <w:p w14:paraId="48714FD8" w14:textId="77777777" w:rsidR="00BA6E41" w:rsidRDefault="00BA6E41">
      <w:pPr>
        <w:pStyle w:val="chapter"/>
      </w:pPr>
      <w:r>
        <w:t>ГЛАВА 4</w:t>
      </w:r>
      <w:r>
        <w:br/>
        <w:t>ОЦЕНКА РЕГУЛИРУЮЩЕГО ВОЗДЕЙСТВИЯ</w:t>
      </w:r>
    </w:p>
    <w:p w14:paraId="3E10DAC0" w14:textId="77777777" w:rsidR="00BA6E41" w:rsidRDefault="00BA6E41">
      <w:pPr>
        <w:pStyle w:val="point"/>
      </w:pPr>
      <w:r>
        <w:t>26. Оценка регулирующего воздействия осуществляется в отношении проекта нормативного правового акта, предусматривающего:</w:t>
      </w:r>
    </w:p>
    <w:p w14:paraId="27A4C3F4" w14:textId="77777777" w:rsidR="00BA6E41" w:rsidRDefault="00BA6E41">
      <w:pPr>
        <w:pStyle w:val="newncpi"/>
      </w:pPr>
      <w:r>
        <w:t>введение новых административных процедур, установление и (или) увеличение размера платы, взимаемой при осуществлении административных процедур, увеличение сроков осуществления административных процедур, расширение перечней документов и (или) сведений, представляемых заинтересованными лицами в уполномоченный орган для осуществления административных процедур, сокращение сроков действия справок, иных документов, выдаваемых при осуществлении административных процедур в отношении субъектов предпринимательской деятельности;</w:t>
      </w:r>
    </w:p>
    <w:p w14:paraId="76FE3710" w14:textId="77777777" w:rsidR="00BA6E41" w:rsidRDefault="00BA6E41">
      <w:pPr>
        <w:pStyle w:val="newncpi"/>
      </w:pPr>
      <w:r>
        <w:t>иные дополнительные обязанности, запреты и ограничения, расходы для субъектов предпринимательской деятельности.</w:t>
      </w:r>
    </w:p>
    <w:p w14:paraId="11934F56" w14:textId="77777777" w:rsidR="00BA6E41" w:rsidRDefault="00BA6E41">
      <w:pPr>
        <w:pStyle w:val="newncpi"/>
      </w:pPr>
      <w:r>
        <w:t>Не подлежит оценке регулирующего воздействия проект нормативного правового акта:</w:t>
      </w:r>
    </w:p>
    <w:p w14:paraId="5B5746B8" w14:textId="77777777" w:rsidR="00BA6E41" w:rsidRDefault="00BA6E41">
      <w:pPr>
        <w:pStyle w:val="newncpi"/>
      </w:pPr>
      <w:r>
        <w:t>подготовленный в связи с заключением, исполнением, приостановлением действия или прекращением международных договоров Республики Беларусь, а также касающийся организации внешних сношений;</w:t>
      </w:r>
    </w:p>
    <w:p w14:paraId="3E40EEB0" w14:textId="77777777" w:rsidR="00BA6E41" w:rsidRDefault="00BA6E41">
      <w:pPr>
        <w:pStyle w:val="newncpi"/>
      </w:pPr>
      <w:r>
        <w:t>регулирующий общественные отношения в области обеспечения обороны и национальной безопасности, защиты государственных секретов, военно-технического сотрудничества, экспортного контроля, лицензирования видов деятельности, связанных со специфическими товарами (работами, услугами), бюджетного, валютного законодательства;</w:t>
      </w:r>
    </w:p>
    <w:p w14:paraId="5C11BAB7" w14:textId="77777777" w:rsidR="00BA6E41" w:rsidRDefault="00BA6E41">
      <w:pPr>
        <w:pStyle w:val="newncpi"/>
      </w:pPr>
      <w:r>
        <w:t>об установлении, введении, изменении и прекращении действия республиканских налогов, сборов (пошлин) и местных налогов и сборов;</w:t>
      </w:r>
    </w:p>
    <w:p w14:paraId="2F34E416" w14:textId="77777777" w:rsidR="00BA6E41" w:rsidRDefault="00BA6E41">
      <w:pPr>
        <w:pStyle w:val="newncpi"/>
      </w:pPr>
      <w:r>
        <w:t>направленный на реализацию основных направлений денежно-кредитной политики;</w:t>
      </w:r>
    </w:p>
    <w:p w14:paraId="1B1EDF29" w14:textId="77777777" w:rsidR="00BA6E41" w:rsidRDefault="00BA6E41">
      <w:pPr>
        <w:pStyle w:val="newncpi"/>
      </w:pPr>
      <w:r>
        <w:t>содержащий государственные секреты, а также иную информацию, распространение и (или) предоставление которой ограничено.</w:t>
      </w:r>
    </w:p>
    <w:p w14:paraId="0A63E018" w14:textId="77777777" w:rsidR="00BA6E41" w:rsidRDefault="00BA6E41">
      <w:pPr>
        <w:pStyle w:val="newncpi"/>
      </w:pPr>
      <w:r>
        <w:t>Информация о наличии основания для непроведения оценки регулирующего воздействия включается в обоснование необходимости принятия (издания) нормативного правового акта.</w:t>
      </w:r>
    </w:p>
    <w:p w14:paraId="3498B509" w14:textId="77777777" w:rsidR="00BA6E41" w:rsidRDefault="00BA6E41">
      <w:pPr>
        <w:pStyle w:val="point"/>
      </w:pPr>
      <w:r>
        <w:lastRenderedPageBreak/>
        <w:t>27. Оценка регулирующего воздействия осуществляется с учетом требований, установленных настоящей Инструкцией. При этом предусматриваются подготовка и анализ следующей информации:</w:t>
      </w:r>
    </w:p>
    <w:p w14:paraId="6165FC93" w14:textId="77777777" w:rsidR="00BA6E41" w:rsidRDefault="00BA6E41">
      <w:pPr>
        <w:pStyle w:val="underpoint"/>
      </w:pPr>
      <w:r>
        <w:t>27.1. описание проблемы, на решение которой направлено предлагаемое проектом нормативного правового акта в отношении субъектов предпринимательской деятельности регулирование (далее, если не установлено иное, – предлагаемое правовое регулирование);</w:t>
      </w:r>
    </w:p>
    <w:p w14:paraId="2097793B" w14:textId="77777777" w:rsidR="00BA6E41" w:rsidRDefault="00BA6E41">
      <w:pPr>
        <w:pStyle w:val="underpoint"/>
      </w:pPr>
      <w:r>
        <w:t>27.2. цель введения предлагаемого правового регулирования;</w:t>
      </w:r>
    </w:p>
    <w:p w14:paraId="6E12A080" w14:textId="77777777" w:rsidR="00BA6E41" w:rsidRDefault="00BA6E41">
      <w:pPr>
        <w:pStyle w:val="underpoint"/>
      </w:pPr>
      <w:r>
        <w:t>27.3. анализ международного опыта (варианты решения проблемы в зарубежных странах с учетом сопоставимости экономических, географических, социальных, демографических и иных условий) при наличии соответствующей информации;</w:t>
      </w:r>
    </w:p>
    <w:p w14:paraId="5BA4470F" w14:textId="77777777" w:rsidR="00BA6E41" w:rsidRDefault="00BA6E41">
      <w:pPr>
        <w:pStyle w:val="underpoint"/>
      </w:pPr>
      <w:r>
        <w:t>27.4. анализ последствий (позитивных и негативных) введения предлагаемого правового регулирования, в том числе:</w:t>
      </w:r>
    </w:p>
    <w:p w14:paraId="4846EE54" w14:textId="77777777" w:rsidR="00BA6E41" w:rsidRDefault="00BA6E41">
      <w:pPr>
        <w:pStyle w:val="newncpi"/>
      </w:pPr>
      <w:r>
        <w:t>круг субъектов, интересы которых будут затронуты;</w:t>
      </w:r>
    </w:p>
    <w:p w14:paraId="6431EB39" w14:textId="77777777" w:rsidR="00BA6E41" w:rsidRDefault="00BA6E41">
      <w:pPr>
        <w:pStyle w:val="newncpi"/>
      </w:pPr>
      <w:r>
        <w:t>дополнительные обязанности, запреты и ограничения, расходы для субъектов предпринимательской деятельности;</w:t>
      </w:r>
    </w:p>
    <w:p w14:paraId="6A19DA52" w14:textId="77777777" w:rsidR="00BA6E41" w:rsidRDefault="00BA6E41">
      <w:pPr>
        <w:pStyle w:val="newncpi"/>
      </w:pPr>
      <w:r>
        <w:t>новые функции, полномочия, права и обязанности государственных органов (организаций);</w:t>
      </w:r>
    </w:p>
    <w:p w14:paraId="7CD97C36" w14:textId="77777777" w:rsidR="00BA6E41" w:rsidRDefault="00BA6E41">
      <w:pPr>
        <w:pStyle w:val="newncpi"/>
      </w:pPr>
      <w:r>
        <w:t>изменение величины доходов и (или) расходов субъектов предпринимательской деятельности и иное;</w:t>
      </w:r>
    </w:p>
    <w:p w14:paraId="3E7F308F" w14:textId="77777777" w:rsidR="00BA6E41" w:rsidRDefault="00BA6E41">
      <w:pPr>
        <w:pStyle w:val="underpoint"/>
      </w:pPr>
      <w:r>
        <w:t>27.5. сведения о публичных консультациях по проекту нормативного правового акта (уведомление об инициировании подготовки, публичные (общественные) обсуждения, круглые столы и иное), если они проводились;</w:t>
      </w:r>
    </w:p>
    <w:p w14:paraId="3076AB0D" w14:textId="77777777" w:rsidR="00BA6E41" w:rsidRDefault="00BA6E41">
      <w:pPr>
        <w:pStyle w:val="underpoint"/>
      </w:pPr>
      <w:r>
        <w:t>27.6. иные сведения, подтверждающие обоснованность предлагаемого правового регулирования.</w:t>
      </w:r>
    </w:p>
    <w:p w14:paraId="538CE80A" w14:textId="77777777" w:rsidR="00BA6E41" w:rsidRDefault="00BA6E41">
      <w:pPr>
        <w:pStyle w:val="point"/>
      </w:pPr>
      <w:r>
        <w:t>28. Информация, предусмотренная в пункте 27 настоящей Инструкции, а также пояснения к указанной информации и выводы включаются в отчет о результатах оценки регулирующего воздействия (далее, если не установлено иное, – отчет), прилагаемый к обоснованию необходимости принятия (издания) нормативного правового акта, а также финансово-экономическое обоснование к проекту этого нормативного правового акта.</w:t>
      </w:r>
    </w:p>
    <w:p w14:paraId="5FAEAB10" w14:textId="77777777" w:rsidR="00BA6E41" w:rsidRDefault="00BA6E41">
      <w:pPr>
        <w:pStyle w:val="newncpi"/>
      </w:pPr>
      <w:r>
        <w:t>В зависимости от содержания проекта нормативного правового акта (например, две и более затрагиваемые сферы общественных отношений, проблемы, на решение которых направлено предлагаемое правовое регулирование, цели его введения) допускается подготовка как одного, так и нескольких отчетов.</w:t>
      </w:r>
    </w:p>
    <w:p w14:paraId="4AE56013" w14:textId="77777777" w:rsidR="00BA6E41" w:rsidRDefault="00BA6E41">
      <w:pPr>
        <w:pStyle w:val="newncpi"/>
      </w:pPr>
      <w:r>
        <w:t>При наличии оснований для непроведения оценки регулирующего воздействия отчет не заполняется и к обоснованию необходимости принятия (издания) нормативного правового акта не прилагается.</w:t>
      </w:r>
    </w:p>
    <w:p w14:paraId="5CA39BE2" w14:textId="77777777" w:rsidR="00BA6E41" w:rsidRDefault="00BA6E41">
      <w:pPr>
        <w:pStyle w:val="point"/>
      </w:pPr>
      <w:r>
        <w:t>29. При включении в отчет данных об изменении величины доходов и (или) расходов субъектов предпринимательской деятельности в результате принятия (издания) предлагаемого нормативного правового акта увеличение доходов и (или) расходов отражается со знаком «плюс», сокращение доходов и (или) расходов – со знаком «минус».</w:t>
      </w:r>
    </w:p>
    <w:p w14:paraId="0BA004EC" w14:textId="77777777" w:rsidR="00BA6E41" w:rsidRDefault="00BA6E41">
      <w:pPr>
        <w:pStyle w:val="newncpi"/>
      </w:pPr>
      <w:r>
        <w:t>В случае отсутствия достаточной информации для расчета предполагаемых изменений доходов и (или) расходов субъектов предпринимательской деятельности приводится их качественная оценка (уменьшение, увеличение, сохранение на том же уровне).</w:t>
      </w:r>
    </w:p>
    <w:p w14:paraId="14E980B8" w14:textId="77777777" w:rsidR="00BA6E41" w:rsidRDefault="00BA6E41">
      <w:pPr>
        <w:pStyle w:val="point"/>
      </w:pPr>
      <w:r>
        <w:t>30. Если в проекте нормативного правового акта содержится поручение государственным органам принять акты меньшей юридической силы, то оценка регулирующего воздействия должна содержать в том числе анализ указанных в подпункте 27.4 пункта 27 настоящей Инструкции последствий принятия нормативных правовых актов меньшей юридической силы.</w:t>
      </w:r>
    </w:p>
    <w:p w14:paraId="5CFBC20C" w14:textId="77777777" w:rsidR="00BA6E41" w:rsidRDefault="00BA6E41">
      <w:pPr>
        <w:pStyle w:val="chapter"/>
      </w:pPr>
      <w:r>
        <w:t>ГЛАВА 5</w:t>
      </w:r>
      <w:r>
        <w:br/>
        <w:t>ПРОГНОЗИРОВАНИЕ СОЦИАЛЬНЫХ ПОСЛЕДСТВИЙ ПРИНЯТИЯ (ИЗДАНИЯ) НОРМАТИВНОГО ПРАВОВОГО АКТА</w:t>
      </w:r>
    </w:p>
    <w:p w14:paraId="415030D5" w14:textId="77777777" w:rsidR="00BA6E41" w:rsidRDefault="00BA6E41">
      <w:pPr>
        <w:pStyle w:val="point"/>
      </w:pPr>
      <w:r>
        <w:t>31. Прогнозирование социальных последствий принятия (издания) нормативного правового акта осуществляется с учетом требований, установленных настоящей Инструкцией. При этом предусматриваются подготовка и анализ следующей информации:</w:t>
      </w:r>
    </w:p>
    <w:p w14:paraId="3C6E397D" w14:textId="77777777" w:rsidR="00BA6E41" w:rsidRDefault="00BA6E41">
      <w:pPr>
        <w:pStyle w:val="underpoint"/>
      </w:pPr>
      <w:r>
        <w:lastRenderedPageBreak/>
        <w:t>31.1. о новых правах (социальных льготах и гарантиях);</w:t>
      </w:r>
    </w:p>
    <w:p w14:paraId="6BA04FA4" w14:textId="77777777" w:rsidR="00BA6E41" w:rsidRDefault="00BA6E41">
      <w:pPr>
        <w:pStyle w:val="underpoint"/>
      </w:pPr>
      <w:r>
        <w:t>31.2. об ограничении круга прав граждан (социальных льгот и гарантий);</w:t>
      </w:r>
    </w:p>
    <w:p w14:paraId="001C419D" w14:textId="77777777" w:rsidR="00BA6E41" w:rsidRDefault="00BA6E41">
      <w:pPr>
        <w:pStyle w:val="underpoint"/>
      </w:pPr>
      <w:r>
        <w:t>31.3. об изменении круга обязанностей граждан;</w:t>
      </w:r>
    </w:p>
    <w:p w14:paraId="570DE166" w14:textId="77777777" w:rsidR="00BA6E41" w:rsidRDefault="00BA6E41">
      <w:pPr>
        <w:pStyle w:val="underpoint"/>
      </w:pPr>
      <w:r>
        <w:t>31.4. об изменении ответственности граждан;</w:t>
      </w:r>
    </w:p>
    <w:p w14:paraId="4A8CFD31" w14:textId="77777777" w:rsidR="00BA6E41" w:rsidRDefault="00BA6E41">
      <w:pPr>
        <w:pStyle w:val="underpoint"/>
      </w:pPr>
      <w:r>
        <w:t>31.5. об изменении финансовых, временных и иных затрат граждан, а также количества представляемых документов в процессе их взаимодействия с государственными органами (организациями);</w:t>
      </w:r>
    </w:p>
    <w:p w14:paraId="1DDA21AF" w14:textId="77777777" w:rsidR="00BA6E41" w:rsidRDefault="00BA6E41">
      <w:pPr>
        <w:pStyle w:val="underpoint"/>
      </w:pPr>
      <w:r>
        <w:t>31.6. о влиянии на уровень жизни граждан, занятость и рынок труда, условия и оплату труда, социальное обеспечение, медицинское обслуживание, качество и доступность образования, жилищные права;</w:t>
      </w:r>
    </w:p>
    <w:p w14:paraId="544B0B18" w14:textId="77777777" w:rsidR="00BA6E41" w:rsidRDefault="00BA6E41">
      <w:pPr>
        <w:pStyle w:val="underpoint"/>
      </w:pPr>
      <w:r>
        <w:t>31.7. об изменении величины расходов граждан. В случае отсутствия достаточной информации для расчета предполагаемых расходов граждан приводится качественная оценка (уменьшение, увеличение, сохранение на том же уровне);</w:t>
      </w:r>
    </w:p>
    <w:p w14:paraId="5DF56D5C" w14:textId="77777777" w:rsidR="00BA6E41" w:rsidRDefault="00BA6E41">
      <w:pPr>
        <w:pStyle w:val="underpoint"/>
      </w:pPr>
      <w:r>
        <w:t>31.8. об изменении величины доходов граждан. В случае отсутствия достаточной информации для расчета предполагаемых доходов граждан приводится качественная оценка (уменьшение, увеличение, сохранение на том же уровне).</w:t>
      </w:r>
    </w:p>
    <w:p w14:paraId="2B7153DD" w14:textId="77777777" w:rsidR="00BA6E41" w:rsidRDefault="00BA6E41">
      <w:pPr>
        <w:pStyle w:val="point"/>
      </w:pPr>
      <w:r>
        <w:t>32. Информация, предусмотренная в подпунктах 31.1–31.6 пункта 31 настоящей Инструкции, а также пояснения к ней включаются в обоснование необходимости принятия (издания) нормативного правового акта.</w:t>
      </w:r>
    </w:p>
    <w:p w14:paraId="35AB1F46" w14:textId="77777777" w:rsidR="00BA6E41" w:rsidRDefault="00BA6E41">
      <w:pPr>
        <w:pStyle w:val="point"/>
      </w:pPr>
      <w:r>
        <w:t>33. Информация, предусмотренная в подпунктах 31.7 и 31.8 пункта 31 настоящей Инструкции, а также пояснения к ней включаются в финансово-экономическое обоснование к проекту нормативного правового акта.</w:t>
      </w:r>
    </w:p>
    <w:p w14:paraId="00DBA00B" w14:textId="77777777" w:rsidR="00BA6E41" w:rsidRDefault="00BA6E41">
      <w:pPr>
        <w:pStyle w:val="chapter"/>
      </w:pPr>
      <w:r>
        <w:t>ГЛАВА 6</w:t>
      </w:r>
      <w:r>
        <w:br/>
        <w:t>ПРОГНОЗИРОВАНИЕ ЭКОЛОГИЧЕСКИХ ПОСЛЕДСТВИЙ ПРИНЯТИЯ (ИЗДАНИЯ) НОРМАТИВНОГО ПРАВОВОГО АКТА</w:t>
      </w:r>
    </w:p>
    <w:p w14:paraId="049770C9" w14:textId="77777777" w:rsidR="00BA6E41" w:rsidRDefault="00BA6E41">
      <w:pPr>
        <w:pStyle w:val="point"/>
      </w:pPr>
      <w:r>
        <w:t>34. Прогнозирование экологических последствий принятия (издания) нормативного правового акта осуществляется с учетом требований, установленных настоящей Инструкцией. При этом предусматриваются подготовка и анализ следующей информации:</w:t>
      </w:r>
    </w:p>
    <w:p w14:paraId="40CE77A2" w14:textId="77777777" w:rsidR="00BA6E41" w:rsidRDefault="00BA6E41">
      <w:pPr>
        <w:pStyle w:val="underpoint"/>
      </w:pPr>
      <w:r>
        <w:t>34.1. о сферах хозяйственной и иной деятельности, на которые будет распространяться действие нормативного правового акта;</w:t>
      </w:r>
    </w:p>
    <w:p w14:paraId="4BD0520F" w14:textId="77777777" w:rsidR="00BA6E41" w:rsidRDefault="00BA6E41">
      <w:pPr>
        <w:pStyle w:val="underpoint"/>
      </w:pPr>
      <w:r>
        <w:t>34.2. о компонентах природной среды (земля (включая почвы), недра, воды, атмосферный воздух, растительный и животный мир, озоновый слой), которые могут быть затронуты при реализации положений нормативного правового акта;</w:t>
      </w:r>
    </w:p>
    <w:p w14:paraId="11E8D9A0" w14:textId="77777777" w:rsidR="00BA6E41" w:rsidRDefault="00BA6E41">
      <w:pPr>
        <w:pStyle w:val="underpoint"/>
      </w:pPr>
      <w:r>
        <w:t>34.3. о возможном отрицательном воздействии на природные комплексы, а также составляющие их компоненты природной среды, мерах по предотвращению этого воздействия;</w:t>
      </w:r>
    </w:p>
    <w:p w14:paraId="2CF1903D" w14:textId="77777777" w:rsidR="00BA6E41" w:rsidRDefault="00BA6E41">
      <w:pPr>
        <w:pStyle w:val="underpoint"/>
      </w:pPr>
      <w:r>
        <w:t>34.4. о возможном влиянии на благоприятные условия жизни и здоровье граждан при принятии (издании) нормативного правового акта.</w:t>
      </w:r>
    </w:p>
    <w:p w14:paraId="4A374814" w14:textId="77777777" w:rsidR="00BA6E41" w:rsidRDefault="00BA6E41">
      <w:pPr>
        <w:pStyle w:val="point"/>
      </w:pPr>
      <w:r>
        <w:t>35. Информация, предусмотренная в пункте 34 настоящей Инструкции, а также пояснения к ней включаются в обоснование необходимости принятия (издания) нормативного правового акта.</w:t>
      </w:r>
    </w:p>
    <w:p w14:paraId="45D511E3" w14:textId="77777777" w:rsidR="00BA6E41" w:rsidRDefault="00BA6E41">
      <w:pPr>
        <w:pStyle w:val="point"/>
      </w:pPr>
      <w:r>
        <w:t>36. При проведении прогнозирования экологических последствий принятия (издания) нормативного правового акта учитываются результаты публичного обсуждения проекта нормативного правового акта, если оно проводилось.</w:t>
      </w:r>
    </w:p>
    <w:p w14:paraId="1A1C1D84" w14:textId="77777777" w:rsidR="00BA6E41" w:rsidRDefault="00BA6E41">
      <w:pPr>
        <w:pStyle w:val="chapter"/>
      </w:pPr>
      <w:r>
        <w:t>ГЛАВА 7</w:t>
      </w:r>
      <w:r>
        <w:br/>
        <w:t>РАССМОТРЕНИЕ РЕЗУЛЬТАТОВ ПРОГНОЗИРОВАНИЯ ПРИ СОГЛАСОВАНИИ ПРОЕКТА НОРМАТИВНОГО ПРАВОВОГО АКТА</w:t>
      </w:r>
    </w:p>
    <w:p w14:paraId="43A50195" w14:textId="77777777" w:rsidR="00BA6E41" w:rsidRDefault="00BA6E41">
      <w:pPr>
        <w:pStyle w:val="point"/>
      </w:pPr>
      <w:r>
        <w:t>37. При согласовании проекта нормативного правового акта обоснованность выводов, сформулированных в обосновании необходимости принятия (издания) нормативного правового акта и финансово-экономическом обосновании к проекту нормативного правового акта, по результатам прогнозирования оценивается:</w:t>
      </w:r>
    </w:p>
    <w:p w14:paraId="2C3A868C" w14:textId="77777777" w:rsidR="00BA6E41" w:rsidRDefault="00BA6E41">
      <w:pPr>
        <w:pStyle w:val="newncpi"/>
      </w:pPr>
      <w:r>
        <w:t>Министерством финансов и Министерством экономики – в части финансово-экономических последствий в пределах компетенции;</w:t>
      </w:r>
    </w:p>
    <w:p w14:paraId="5C488565" w14:textId="77777777" w:rsidR="00BA6E41" w:rsidRDefault="00BA6E41">
      <w:pPr>
        <w:pStyle w:val="newncpi"/>
      </w:pPr>
      <w:r>
        <w:lastRenderedPageBreak/>
        <w:t>Министерством труда и социальной защиты, Министерством образования, Министерством здравоохранения, Министерством культуры, Министерством спорта, Министерством жилищно-коммунального хозяйства, Министерством архитектуры и строительства, Министерством экономики – в части социальных последствий в пределах компетенции;</w:t>
      </w:r>
    </w:p>
    <w:p w14:paraId="65325A0B" w14:textId="77777777" w:rsidR="00BA6E41" w:rsidRDefault="00BA6E41">
      <w:pPr>
        <w:pStyle w:val="newncpi"/>
      </w:pPr>
      <w:r>
        <w:t>Министерством природных ресурсов и охраны окружающей среды – в части экологических последствий;</w:t>
      </w:r>
    </w:p>
    <w:p w14:paraId="57B5367B" w14:textId="77777777" w:rsidR="00BA6E41" w:rsidRDefault="00BA6E41">
      <w:pPr>
        <w:pStyle w:val="newncpi"/>
      </w:pPr>
      <w:r>
        <w:t>государственными органами, реализующими государственную политику, осуществляющими правовое регулирование и управление в определенной отрасли (сфере деятельности), и другими заинтересованными государственными органами (организациями), за исключением указанных в абзацах втором–четвертом настоящего пункта, – в части иных последствий в пределах компетенции.</w:t>
      </w:r>
    </w:p>
    <w:p w14:paraId="5DF7E865" w14:textId="77777777" w:rsidR="00BA6E41" w:rsidRDefault="00BA6E41">
      <w:pPr>
        <w:pStyle w:val="newncpi"/>
      </w:pPr>
      <w:r>
        <w:t>Министерство экономики при согласовании проекта нормативного правового акта проверяет полноту проведения оценки регулирующего воздействия проекта, а также обоснованность выводов, сформулированных по результатам такой оценки.</w:t>
      </w:r>
    </w:p>
    <w:p w14:paraId="0A9B511F" w14:textId="77777777" w:rsidR="00BA6E41" w:rsidRDefault="00BA6E41">
      <w:pPr>
        <w:pStyle w:val="point"/>
      </w:pPr>
      <w:r>
        <w:t>38. При согласовании проекта нормативного правового акта аргументированные замечания о соответствии проведенного прогнозирования требованиям настоящей Инструкции, об обоснованности выводов, сформулированных в обосновании необходимости принятия (издания) нормативного правового акта и финансово-экономическом обосновании к проекту нормативного правового акта, отражаются в письме о замечаниях и (или) предложениях по проекту нормативного правового акта (при их наличии).</w:t>
      </w:r>
    </w:p>
    <w:p w14:paraId="0383D15B" w14:textId="77777777" w:rsidR="00BA6E41" w:rsidRDefault="00BA6E41">
      <w:pPr>
        <w:pStyle w:val="point"/>
      </w:pPr>
      <w:r>
        <w:t>39. По результатам прогнозирования органом, ответственным за прогнозирование, исходя из оценки возможности достижения целей принятия (издания) нормативного правового акта и вариантов развития общественных отношений, обусловленных принятием (изданием) нормативного правового акта, а также в случае, если нормативный правовой акт не будет принят (издан), с учетом сведений, полученных при согласовании проекта нормативного правового акта, принимается одно из решений:</w:t>
      </w:r>
    </w:p>
    <w:p w14:paraId="73034149" w14:textId="77777777" w:rsidR="00BA6E41" w:rsidRDefault="00BA6E41">
      <w:pPr>
        <w:pStyle w:val="newncpi"/>
      </w:pPr>
      <w:r>
        <w:t>о целесообразности принятия (издания) нормативного правового акта;</w:t>
      </w:r>
    </w:p>
    <w:p w14:paraId="5EEC7452" w14:textId="77777777" w:rsidR="00BA6E41" w:rsidRDefault="00BA6E41">
      <w:pPr>
        <w:pStyle w:val="newncpi"/>
      </w:pPr>
      <w:r>
        <w:t>о нецелесообразности принятия (издания) нормативного правового акта в связи с отсутствием необходимости правового регулирования общественных отношений определенной сферы;</w:t>
      </w:r>
    </w:p>
    <w:p w14:paraId="30374FB9" w14:textId="77777777" w:rsidR="00BA6E41" w:rsidRDefault="00BA6E41">
      <w:pPr>
        <w:pStyle w:val="newncpi"/>
      </w:pPr>
      <w:r>
        <w:t>о внесении необходимых изменений в проект нормативного правового акта, действующие нормативные правовые акты, которые позволят обеспечить более полное и эффективное правовое регулирование общественных отношений определенной сферы;</w:t>
      </w:r>
    </w:p>
    <w:p w14:paraId="54FA2F31" w14:textId="77777777" w:rsidR="00BA6E41" w:rsidRDefault="00BA6E41">
      <w:pPr>
        <w:pStyle w:val="newncpi"/>
      </w:pPr>
      <w:r>
        <w:t>о принятии иных мер, необходимых для устранения факторов, которые предположительно будут оказывать негативное влияние на применение положений нормативного правового акта.</w:t>
      </w:r>
    </w:p>
    <w:p w14:paraId="1CF1537A" w14:textId="77777777" w:rsidR="00BA6E41" w:rsidRDefault="00BA6E41">
      <w:pPr>
        <w:pStyle w:val="newncpi"/>
      </w:pPr>
      <w:r>
        <w:t> </w:t>
      </w:r>
    </w:p>
    <w:p w14:paraId="711C3FA4" w14:textId="77777777" w:rsidR="00BA6E41" w:rsidRDefault="00BA6E41">
      <w:pPr>
        <w:rPr>
          <w:rFonts w:eastAsia="Times New Roman"/>
        </w:rPr>
        <w:sectPr w:rsidR="00BA6E41" w:rsidSect="00BA6E41">
          <w:pgSz w:w="11907" w:h="16840"/>
          <w:pgMar w:top="567" w:right="1134" w:bottom="567" w:left="1417" w:header="280" w:footer="0" w:gutter="0"/>
          <w:cols w:space="720"/>
          <w:docGrid w:linePitch="326"/>
        </w:sectPr>
      </w:pPr>
    </w:p>
    <w:p w14:paraId="63C26BFD" w14:textId="77777777" w:rsidR="00BA6E41" w:rsidRDefault="00BA6E4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5813"/>
        <w:gridCol w:w="3556"/>
      </w:tblGrid>
      <w:tr w:rsidR="00BA6E41" w14:paraId="15B4EB0D" w14:textId="77777777">
        <w:tc>
          <w:tcPr>
            <w:tcW w:w="3102" w:type="pct"/>
            <w:tcMar>
              <w:top w:w="0" w:type="dxa"/>
              <w:left w:w="6" w:type="dxa"/>
              <w:bottom w:w="0" w:type="dxa"/>
              <w:right w:w="6" w:type="dxa"/>
            </w:tcMar>
            <w:hideMark/>
          </w:tcPr>
          <w:p w14:paraId="34B5BB07" w14:textId="77777777" w:rsidR="00BA6E41" w:rsidRDefault="00BA6E41">
            <w:pPr>
              <w:pStyle w:val="newncpi"/>
            </w:pPr>
            <w:r>
              <w:t> </w:t>
            </w:r>
          </w:p>
        </w:tc>
        <w:tc>
          <w:tcPr>
            <w:tcW w:w="1898" w:type="pct"/>
            <w:tcMar>
              <w:top w:w="0" w:type="dxa"/>
              <w:left w:w="6" w:type="dxa"/>
              <w:bottom w:w="0" w:type="dxa"/>
              <w:right w:w="6" w:type="dxa"/>
            </w:tcMar>
            <w:hideMark/>
          </w:tcPr>
          <w:p w14:paraId="3AD4C785" w14:textId="77777777" w:rsidR="00BA6E41" w:rsidRDefault="00BA6E41">
            <w:pPr>
              <w:pStyle w:val="append1"/>
            </w:pPr>
            <w:r>
              <w:t>Приложение 1</w:t>
            </w:r>
          </w:p>
          <w:p w14:paraId="0FF71A34" w14:textId="77777777" w:rsidR="00BA6E41" w:rsidRDefault="00BA6E41">
            <w:pPr>
              <w:pStyle w:val="append"/>
            </w:pPr>
            <w:r>
              <w:t>к Инструкции по прогнозированию</w:t>
            </w:r>
            <w:r>
              <w:br/>
              <w:t>последствий принятия (издания)</w:t>
            </w:r>
            <w:r>
              <w:br/>
              <w:t>нормативных правовых актов</w:t>
            </w:r>
            <w:r>
              <w:br/>
              <w:t>(в редакции постановления</w:t>
            </w:r>
            <w:r>
              <w:br/>
              <w:t>Совета Министров</w:t>
            </w:r>
            <w:r>
              <w:br/>
              <w:t>Республики Беларусь</w:t>
            </w:r>
            <w:r>
              <w:br/>
              <w:t xml:space="preserve">25.08.2026 № 432) </w:t>
            </w:r>
          </w:p>
        </w:tc>
      </w:tr>
    </w:tbl>
    <w:p w14:paraId="58AA0100" w14:textId="77777777" w:rsidR="00BA6E41" w:rsidRDefault="00BA6E41">
      <w:pPr>
        <w:pStyle w:val="newncpi"/>
      </w:pPr>
      <w:r>
        <w:t> </w:t>
      </w:r>
    </w:p>
    <w:p w14:paraId="0CF54E72" w14:textId="77777777" w:rsidR="00BA6E41" w:rsidRDefault="00BA6E41">
      <w:pPr>
        <w:pStyle w:val="onestring"/>
      </w:pPr>
      <w:r>
        <w:t>Форма*</w:t>
      </w:r>
    </w:p>
    <w:p w14:paraId="39CF1F0A" w14:textId="77777777" w:rsidR="00BA6E41" w:rsidRDefault="00BA6E41">
      <w:pPr>
        <w:pStyle w:val="titlep"/>
      </w:pPr>
      <w:r>
        <w:t>ОБОСНОВАНИЕ</w:t>
      </w:r>
      <w:r>
        <w:br/>
        <w:t>необходимости принятия (издания)</w:t>
      </w:r>
    </w:p>
    <w:p w14:paraId="59E6A23D" w14:textId="77777777" w:rsidR="00BA6E41" w:rsidRDefault="00BA6E41">
      <w:pPr>
        <w:pStyle w:val="newncpi0"/>
        <w:jc w:val="center"/>
      </w:pPr>
      <w:r>
        <w:t>_____________________________________________________________________________</w:t>
      </w:r>
    </w:p>
    <w:p w14:paraId="7FEAF5AB" w14:textId="77777777" w:rsidR="00BA6E41" w:rsidRDefault="00BA6E41">
      <w:pPr>
        <w:pStyle w:val="undline"/>
        <w:jc w:val="center"/>
      </w:pPr>
      <w:r>
        <w:t>(вид и название проекта нормативного правового акта)</w:t>
      </w:r>
    </w:p>
    <w:p w14:paraId="73DF9675" w14:textId="77777777" w:rsidR="00BA6E41" w:rsidRDefault="00BA6E41">
      <w:pPr>
        <w:pStyle w:val="newncpi"/>
      </w:pPr>
      <w:r>
        <w:t> </w:t>
      </w:r>
    </w:p>
    <w:p w14:paraId="639BF1B9" w14:textId="77777777" w:rsidR="00BA6E41" w:rsidRDefault="00BA6E41">
      <w:pPr>
        <w:pStyle w:val="point"/>
      </w:pPr>
      <w:r>
        <w:t>1. Цель, причины и правовые основания подготовки проекта нормативного правового акта (далее, если не установлено иное, – проект) __________________________</w:t>
      </w:r>
    </w:p>
    <w:p w14:paraId="709543B6" w14:textId="77777777" w:rsidR="00BA6E41" w:rsidRDefault="00BA6E41">
      <w:pPr>
        <w:pStyle w:val="undline"/>
        <w:ind w:left="6621"/>
      </w:pPr>
      <w:r>
        <w:t xml:space="preserve">(указывается результат, </w:t>
      </w:r>
    </w:p>
    <w:p w14:paraId="29538079" w14:textId="77777777" w:rsidR="00BA6E41" w:rsidRDefault="00BA6E41">
      <w:pPr>
        <w:pStyle w:val="newncpi0"/>
      </w:pPr>
      <w:r>
        <w:t>_____________________________________________________________________________</w:t>
      </w:r>
    </w:p>
    <w:p w14:paraId="03747668" w14:textId="77777777" w:rsidR="00BA6E41" w:rsidRDefault="00BA6E41">
      <w:pPr>
        <w:pStyle w:val="undline"/>
        <w:jc w:val="center"/>
      </w:pPr>
      <w:r>
        <w:t>которого предполагается достичь посредством принятия (издания)</w:t>
      </w:r>
    </w:p>
    <w:p w14:paraId="25EF1C18" w14:textId="77777777" w:rsidR="00BA6E41" w:rsidRDefault="00BA6E41">
      <w:pPr>
        <w:pStyle w:val="newncpi0"/>
      </w:pPr>
      <w:r>
        <w:t>_____________________________________________________________________________</w:t>
      </w:r>
    </w:p>
    <w:p w14:paraId="611593EB" w14:textId="77777777" w:rsidR="00BA6E41" w:rsidRDefault="00BA6E41">
      <w:pPr>
        <w:pStyle w:val="undline"/>
        <w:jc w:val="center"/>
      </w:pPr>
      <w:r>
        <w:t>нормативного правового акта и его реализации, обстоятельство, которое послужило поводом</w:t>
      </w:r>
    </w:p>
    <w:p w14:paraId="13D877FD" w14:textId="77777777" w:rsidR="00BA6E41" w:rsidRDefault="00BA6E41">
      <w:pPr>
        <w:pStyle w:val="newncpi0"/>
      </w:pPr>
      <w:r>
        <w:t>_____________________________________________________________________________</w:t>
      </w:r>
    </w:p>
    <w:p w14:paraId="727FE1AD" w14:textId="77777777" w:rsidR="00BA6E41" w:rsidRDefault="00BA6E41">
      <w:pPr>
        <w:pStyle w:val="undline"/>
        <w:jc w:val="center"/>
      </w:pPr>
      <w:r>
        <w:t xml:space="preserve">для подготовки проекта, а также правовое основание и (или) иные предпосылки </w:t>
      </w:r>
    </w:p>
    <w:p w14:paraId="2F018F9A" w14:textId="77777777" w:rsidR="00BA6E41" w:rsidRDefault="00BA6E41">
      <w:pPr>
        <w:pStyle w:val="newncpi0"/>
      </w:pPr>
      <w:r>
        <w:t>____________________________________________________________________________.</w:t>
      </w:r>
    </w:p>
    <w:p w14:paraId="69EED432" w14:textId="77777777" w:rsidR="00BA6E41" w:rsidRDefault="00BA6E41">
      <w:pPr>
        <w:pStyle w:val="undline"/>
        <w:jc w:val="center"/>
      </w:pPr>
      <w:r>
        <w:t>для подготовки проекта (с учетом планов, поручений и другого)</w:t>
      </w:r>
    </w:p>
    <w:p w14:paraId="0A4F666C" w14:textId="77777777" w:rsidR="00BA6E41" w:rsidRDefault="00BA6E41">
      <w:pPr>
        <w:pStyle w:val="point"/>
      </w:pPr>
      <w:r>
        <w:t>2. Обоснованность приоритета принятия (издания) нормативного правового акта над иными способами решения вопроса** и выбора вида нормативного правового акта _____________________________________________________________________________</w:t>
      </w:r>
    </w:p>
    <w:p w14:paraId="2318F210" w14:textId="77777777" w:rsidR="00BA6E41" w:rsidRDefault="00BA6E41">
      <w:pPr>
        <w:pStyle w:val="undline"/>
        <w:jc w:val="center"/>
      </w:pPr>
      <w:r>
        <w:t>(указываются аргументы, по которым</w:t>
      </w:r>
    </w:p>
    <w:p w14:paraId="0F0B0577" w14:textId="77777777" w:rsidR="00BA6E41" w:rsidRDefault="00BA6E41">
      <w:pPr>
        <w:pStyle w:val="newncpi0"/>
      </w:pPr>
      <w:r>
        <w:t>_____________________________________________________________________________</w:t>
      </w:r>
    </w:p>
    <w:p w14:paraId="34DD5BCE" w14:textId="77777777" w:rsidR="00BA6E41" w:rsidRDefault="00BA6E41">
      <w:pPr>
        <w:pStyle w:val="undline"/>
        <w:jc w:val="center"/>
      </w:pPr>
      <w:r>
        <w:t>принятие (издание) нормативного правового акта признается достаточным и эффективным</w:t>
      </w:r>
    </w:p>
    <w:p w14:paraId="2B17C2CE" w14:textId="77777777" w:rsidR="00BA6E41" w:rsidRDefault="00BA6E41">
      <w:pPr>
        <w:pStyle w:val="newncpi0"/>
      </w:pPr>
      <w:r>
        <w:t>_____________________________________________________________________________</w:t>
      </w:r>
    </w:p>
    <w:p w14:paraId="499931ED" w14:textId="77777777" w:rsidR="00BA6E41" w:rsidRDefault="00BA6E41">
      <w:pPr>
        <w:pStyle w:val="undline"/>
        <w:jc w:val="center"/>
      </w:pPr>
      <w:r>
        <w:t>для достижения целей правового регулирования, меры ненормативного характера</w:t>
      </w:r>
    </w:p>
    <w:p w14:paraId="151D29D1" w14:textId="77777777" w:rsidR="00BA6E41" w:rsidRDefault="00BA6E41">
      <w:pPr>
        <w:pStyle w:val="newncpi0"/>
      </w:pPr>
      <w:r>
        <w:t>_____________________________________________________________________________</w:t>
      </w:r>
    </w:p>
    <w:p w14:paraId="1AD9ECCD" w14:textId="77777777" w:rsidR="00BA6E41" w:rsidRDefault="00BA6E41">
      <w:pPr>
        <w:pStyle w:val="undline"/>
        <w:jc w:val="center"/>
      </w:pPr>
      <w:r>
        <w:t>(экономические, административные, организационные, контрольные, информационные, иные),</w:t>
      </w:r>
    </w:p>
    <w:p w14:paraId="355E3EF4" w14:textId="77777777" w:rsidR="00BA6E41" w:rsidRDefault="00BA6E41">
      <w:pPr>
        <w:pStyle w:val="newncpi0"/>
      </w:pPr>
      <w:r>
        <w:t>_____________________________________________________________________________</w:t>
      </w:r>
    </w:p>
    <w:p w14:paraId="7BA1DF3E" w14:textId="77777777" w:rsidR="00BA6E41" w:rsidRDefault="00BA6E41">
      <w:pPr>
        <w:pStyle w:val="undline"/>
        <w:jc w:val="center"/>
      </w:pPr>
      <w:r>
        <w:t>принятые до подготовки проекта, а также компетенция на принятие (издание)</w:t>
      </w:r>
    </w:p>
    <w:p w14:paraId="0BFE4E1B" w14:textId="77777777" w:rsidR="00BA6E41" w:rsidRDefault="00BA6E41">
      <w:pPr>
        <w:pStyle w:val="newncpi0"/>
      </w:pPr>
      <w:r>
        <w:t>_____________________________________________________________________________</w:t>
      </w:r>
    </w:p>
    <w:p w14:paraId="36070999" w14:textId="77777777" w:rsidR="00BA6E41" w:rsidRDefault="00BA6E41">
      <w:pPr>
        <w:pStyle w:val="undline"/>
        <w:jc w:val="center"/>
      </w:pPr>
      <w:r>
        <w:t>нормативного правового акта, предусмотренная в акте законодательства, либо иным образом</w:t>
      </w:r>
    </w:p>
    <w:p w14:paraId="4707F75E" w14:textId="77777777" w:rsidR="00BA6E41" w:rsidRDefault="00BA6E41">
      <w:pPr>
        <w:pStyle w:val="newncpi0"/>
      </w:pPr>
      <w:r>
        <w:t>____________________________________________________________________________.</w:t>
      </w:r>
    </w:p>
    <w:p w14:paraId="17A9A140" w14:textId="77777777" w:rsidR="00BA6E41" w:rsidRDefault="00BA6E41">
      <w:pPr>
        <w:pStyle w:val="undline"/>
        <w:jc w:val="center"/>
      </w:pPr>
      <w:r>
        <w:t>обосновывается выбор вида нормативного правового акта)</w:t>
      </w:r>
    </w:p>
    <w:p w14:paraId="619BCE65" w14:textId="77777777" w:rsidR="00BA6E41" w:rsidRDefault="00BA6E41">
      <w:pPr>
        <w:pStyle w:val="point"/>
      </w:pPr>
      <w:r>
        <w:t>3. Предмет правового регулирования структурных элементов проекта, изменяющих существующее правовое регулирование соответствующих общественных отношений, информация об изменении концептуальных положений законодательства, институтов отрасли (отраслей) законодательства и правовых последствиях такого изменения, а также о необходимости применения в проекте отсылочных и бланкетных норм _____________________________________________________________________________</w:t>
      </w:r>
    </w:p>
    <w:p w14:paraId="3149D0BC" w14:textId="77777777" w:rsidR="00BA6E41" w:rsidRDefault="00BA6E41">
      <w:pPr>
        <w:pStyle w:val="undline"/>
        <w:jc w:val="center"/>
      </w:pPr>
      <w:r>
        <w:t>(подробно излагаются проблемные аспекты действующего правового регулирования,</w:t>
      </w:r>
    </w:p>
    <w:p w14:paraId="77D9802E" w14:textId="77777777" w:rsidR="00BA6E41" w:rsidRDefault="00BA6E41">
      <w:pPr>
        <w:pStyle w:val="newncpi0"/>
      </w:pPr>
      <w:r>
        <w:t>_____________________________________________________________________________</w:t>
      </w:r>
    </w:p>
    <w:p w14:paraId="6E175447" w14:textId="77777777" w:rsidR="00BA6E41" w:rsidRDefault="00BA6E41">
      <w:pPr>
        <w:pStyle w:val="undline"/>
        <w:jc w:val="center"/>
      </w:pPr>
      <w:r>
        <w:t>указываются противоречия и пробелы, неэффективность и неопределенность правовых норм,</w:t>
      </w:r>
    </w:p>
    <w:p w14:paraId="10091378" w14:textId="77777777" w:rsidR="00BA6E41" w:rsidRDefault="00BA6E41">
      <w:pPr>
        <w:pStyle w:val="newncpi0"/>
      </w:pPr>
      <w:r>
        <w:t>_____________________________________________________________________________</w:t>
      </w:r>
    </w:p>
    <w:p w14:paraId="473C96D2" w14:textId="77777777" w:rsidR="00BA6E41" w:rsidRDefault="00BA6E41">
      <w:pPr>
        <w:pStyle w:val="undline"/>
        <w:jc w:val="center"/>
      </w:pPr>
      <w:r>
        <w:t>преимущества применения в проекте отсылочных и бланкетных норм, оценка их</w:t>
      </w:r>
    </w:p>
    <w:p w14:paraId="7A72C0EA" w14:textId="77777777" w:rsidR="00BA6E41" w:rsidRDefault="00BA6E41">
      <w:pPr>
        <w:pStyle w:val="newncpi0"/>
      </w:pPr>
      <w:r>
        <w:t>_____________________________________________________________________________</w:t>
      </w:r>
    </w:p>
    <w:p w14:paraId="1F5FCDEA" w14:textId="77777777" w:rsidR="00BA6E41" w:rsidRDefault="00BA6E41">
      <w:pPr>
        <w:pStyle w:val="undline"/>
        <w:jc w:val="center"/>
      </w:pPr>
      <w:r>
        <w:t>достаточности для достижения целей правового регулирования, а также обоснованность</w:t>
      </w:r>
    </w:p>
    <w:p w14:paraId="396B5C0E" w14:textId="77777777" w:rsidR="00BA6E41" w:rsidRDefault="00BA6E41">
      <w:pPr>
        <w:pStyle w:val="newncpi0"/>
      </w:pPr>
      <w:r>
        <w:t>____________________________________________________________________________.</w:t>
      </w:r>
    </w:p>
    <w:p w14:paraId="66B75AF4" w14:textId="77777777" w:rsidR="00BA6E41" w:rsidRDefault="00BA6E41">
      <w:pPr>
        <w:pStyle w:val="undline"/>
        <w:jc w:val="center"/>
      </w:pPr>
      <w:r>
        <w:t>выбора правил, приемов и средств подготовки проекта)</w:t>
      </w:r>
    </w:p>
    <w:p w14:paraId="232922A0" w14:textId="77777777" w:rsidR="00BA6E41" w:rsidRDefault="00BA6E41">
      <w:pPr>
        <w:pStyle w:val="point"/>
      </w:pPr>
      <w:r>
        <w:lastRenderedPageBreak/>
        <w:t>4. Результаты анализа:</w:t>
      </w:r>
    </w:p>
    <w:p w14:paraId="7C2221BF" w14:textId="77777777" w:rsidR="00BA6E41" w:rsidRDefault="00BA6E41">
      <w:pPr>
        <w:pStyle w:val="underpoint"/>
      </w:pPr>
      <w:r>
        <w:t>4.1. актов законодательства, относящихся к предмету правового регулирования проекта, и практики их применения ______________________________________________</w:t>
      </w:r>
    </w:p>
    <w:p w14:paraId="4475A37C" w14:textId="77777777" w:rsidR="00BA6E41" w:rsidRDefault="00BA6E41">
      <w:pPr>
        <w:pStyle w:val="undline"/>
        <w:ind w:left="4820"/>
      </w:pPr>
      <w:r>
        <w:t>(результаты указываются в случае</w:t>
      </w:r>
    </w:p>
    <w:p w14:paraId="700D92B4" w14:textId="77777777" w:rsidR="00BA6E41" w:rsidRDefault="00BA6E41">
      <w:pPr>
        <w:pStyle w:val="newncpi0"/>
      </w:pPr>
      <w:r>
        <w:t>_____________________________________________________________________________</w:t>
      </w:r>
    </w:p>
    <w:p w14:paraId="53C1E83E" w14:textId="77777777" w:rsidR="00BA6E41" w:rsidRDefault="00BA6E41">
      <w:pPr>
        <w:pStyle w:val="undline"/>
        <w:jc w:val="center"/>
      </w:pPr>
      <w:r>
        <w:t>наличия актов законодательства, относящихся к предмету правового регулирования</w:t>
      </w:r>
    </w:p>
    <w:p w14:paraId="50F77F3E" w14:textId="77777777" w:rsidR="00BA6E41" w:rsidRDefault="00BA6E41">
      <w:pPr>
        <w:pStyle w:val="newncpi0"/>
      </w:pPr>
      <w:r>
        <w:t>____________________________________________________________________________;</w:t>
      </w:r>
    </w:p>
    <w:p w14:paraId="41D95CDE" w14:textId="77777777" w:rsidR="00BA6E41" w:rsidRDefault="00BA6E41">
      <w:pPr>
        <w:pStyle w:val="undline"/>
        <w:jc w:val="center"/>
      </w:pPr>
      <w:r>
        <w:t>проекта, либо указывается на отсутствие таковых)</w:t>
      </w:r>
    </w:p>
    <w:p w14:paraId="4ACC8757" w14:textId="77777777" w:rsidR="00BA6E41" w:rsidRDefault="00BA6E41">
      <w:pPr>
        <w:pStyle w:val="underpoint"/>
      </w:pPr>
      <w:r>
        <w:t>4.2. актов законодательства иностранных государств, относящихся к предмету правового регулирования проекта, и практики их применения ________________________</w:t>
      </w:r>
    </w:p>
    <w:p w14:paraId="2370F484" w14:textId="77777777" w:rsidR="00BA6E41" w:rsidRDefault="00BA6E41">
      <w:pPr>
        <w:pStyle w:val="undline"/>
        <w:ind w:left="7230"/>
      </w:pPr>
      <w:r>
        <w:t>(анализ актов</w:t>
      </w:r>
    </w:p>
    <w:p w14:paraId="3F61329C" w14:textId="77777777" w:rsidR="00BA6E41" w:rsidRDefault="00BA6E41">
      <w:pPr>
        <w:pStyle w:val="newncpi0"/>
      </w:pPr>
      <w:r>
        <w:t>_____________________________________________________________________________</w:t>
      </w:r>
    </w:p>
    <w:p w14:paraId="0EDF6F87" w14:textId="77777777" w:rsidR="00BA6E41" w:rsidRDefault="00BA6E41">
      <w:pPr>
        <w:pStyle w:val="undline"/>
        <w:jc w:val="center"/>
      </w:pPr>
      <w:r>
        <w:t>законодательства иностранных государств осуществляется исходя из</w:t>
      </w:r>
    </w:p>
    <w:p w14:paraId="2CC65441" w14:textId="77777777" w:rsidR="00BA6E41" w:rsidRDefault="00BA6E41">
      <w:pPr>
        <w:pStyle w:val="newncpi0"/>
      </w:pPr>
      <w:r>
        <w:t>____________________________________________________________________________;</w:t>
      </w:r>
    </w:p>
    <w:p w14:paraId="4F9AFCA8" w14:textId="77777777" w:rsidR="00BA6E41" w:rsidRDefault="00BA6E41">
      <w:pPr>
        <w:pStyle w:val="undline"/>
        <w:jc w:val="center"/>
      </w:pPr>
      <w:r>
        <w:t>имеющихся возможностей доступа к соответствующей информации)</w:t>
      </w:r>
    </w:p>
    <w:p w14:paraId="07DB97F8" w14:textId="77777777" w:rsidR="00BA6E41" w:rsidRDefault="00BA6E41">
      <w:pPr>
        <w:pStyle w:val="underpoint"/>
      </w:pPr>
      <w:r>
        <w:t>4.3. международных договоров Республики Беларусь и иных международно-правовых актов***, содержащих обязательства Республики Беларусь, относящихся к предмету правового регулирования проекта, и практики их применения _____________________________________________________________________________</w:t>
      </w:r>
    </w:p>
    <w:p w14:paraId="0E61BDE5" w14:textId="77777777" w:rsidR="00BA6E41" w:rsidRDefault="00BA6E41">
      <w:pPr>
        <w:pStyle w:val="undline"/>
        <w:jc w:val="center"/>
      </w:pPr>
      <w:r>
        <w:t>(результаты указываются в случае наличия международных</w:t>
      </w:r>
    </w:p>
    <w:p w14:paraId="56BEA187" w14:textId="77777777" w:rsidR="00BA6E41" w:rsidRDefault="00BA6E41">
      <w:pPr>
        <w:pStyle w:val="newncpi0"/>
      </w:pPr>
      <w:r>
        <w:t>_____________________________________________________________________________</w:t>
      </w:r>
    </w:p>
    <w:p w14:paraId="6A479FBE" w14:textId="77777777" w:rsidR="00BA6E41" w:rsidRDefault="00BA6E41">
      <w:pPr>
        <w:pStyle w:val="undline"/>
        <w:jc w:val="center"/>
      </w:pPr>
      <w:r>
        <w:t>договоров Республики Беларусь и иных международно-правовых актов, относящихся</w:t>
      </w:r>
    </w:p>
    <w:p w14:paraId="58C824D9" w14:textId="77777777" w:rsidR="00BA6E41" w:rsidRDefault="00BA6E41">
      <w:pPr>
        <w:pStyle w:val="newncpi0"/>
      </w:pPr>
      <w:r>
        <w:t>____________________________________________________________________________;</w:t>
      </w:r>
    </w:p>
    <w:p w14:paraId="113A7718" w14:textId="77777777" w:rsidR="00BA6E41" w:rsidRDefault="00BA6E41">
      <w:pPr>
        <w:pStyle w:val="undline"/>
        <w:jc w:val="center"/>
      </w:pPr>
      <w:r>
        <w:t>к предмету правового регулирования проекта, либо указывается на отсутствие таковых)</w:t>
      </w:r>
    </w:p>
    <w:p w14:paraId="0AF79A88" w14:textId="77777777" w:rsidR="00BA6E41" w:rsidRDefault="00BA6E41">
      <w:pPr>
        <w:pStyle w:val="underpoint"/>
      </w:pPr>
      <w:r>
        <w:t>4.4. на предмет соответствия проекта международным договорам Республики Беларусь и иным международно-правовым актам***, относящимся к соответствующей сфере правового регулирования, ________________________________</w:t>
      </w:r>
    </w:p>
    <w:p w14:paraId="57EFF978" w14:textId="77777777" w:rsidR="00BA6E41" w:rsidRDefault="00BA6E41">
      <w:pPr>
        <w:pStyle w:val="undline"/>
        <w:ind w:left="5670"/>
      </w:pPr>
      <w:r>
        <w:t xml:space="preserve">(указывается, соответствует ли проект </w:t>
      </w:r>
    </w:p>
    <w:p w14:paraId="2C4254ED" w14:textId="77777777" w:rsidR="00BA6E41" w:rsidRDefault="00BA6E41">
      <w:pPr>
        <w:pStyle w:val="newncpi0"/>
      </w:pPr>
      <w:r>
        <w:t>_____________________________________________________________________________</w:t>
      </w:r>
    </w:p>
    <w:p w14:paraId="07C0C3E5" w14:textId="77777777" w:rsidR="00BA6E41" w:rsidRDefault="00BA6E41">
      <w:pPr>
        <w:pStyle w:val="undline"/>
        <w:jc w:val="center"/>
      </w:pPr>
      <w:r>
        <w:t>нормам права, содержащимся в международных</w:t>
      </w:r>
    </w:p>
    <w:p w14:paraId="0927D9B9" w14:textId="77777777" w:rsidR="00BA6E41" w:rsidRDefault="00BA6E41">
      <w:pPr>
        <w:pStyle w:val="newncpi0"/>
      </w:pPr>
      <w:r>
        <w:t>_____________________________________________________________________________</w:t>
      </w:r>
    </w:p>
    <w:p w14:paraId="58D84427" w14:textId="77777777" w:rsidR="00BA6E41" w:rsidRDefault="00BA6E41">
      <w:pPr>
        <w:pStyle w:val="undline"/>
        <w:jc w:val="center"/>
      </w:pPr>
      <w:r>
        <w:t>договорах Республики Беларусь, а также иным международно-правовым актам</w:t>
      </w:r>
    </w:p>
    <w:p w14:paraId="7BBB83FA" w14:textId="77777777" w:rsidR="00BA6E41" w:rsidRDefault="00BA6E41">
      <w:pPr>
        <w:pStyle w:val="newncpi0"/>
      </w:pPr>
      <w:r>
        <w:t>____________________________________________________________________________.</w:t>
      </w:r>
    </w:p>
    <w:p w14:paraId="63C2F8AB" w14:textId="77777777" w:rsidR="00BA6E41" w:rsidRDefault="00BA6E41">
      <w:pPr>
        <w:pStyle w:val="undline"/>
        <w:jc w:val="center"/>
      </w:pPr>
      <w:r>
        <w:t>в соответствующей сфере правового регулирования)</w:t>
      </w:r>
    </w:p>
    <w:p w14:paraId="49CA92DC" w14:textId="77777777" w:rsidR="00BA6E41" w:rsidRDefault="00BA6E41">
      <w:pPr>
        <w:pStyle w:val="point"/>
      </w:pPr>
      <w:r>
        <w:t>5. Информация, отражаемая в соответствии с Законом Республики Беларусь от 23 июля 2008 г. № 421-З «О международных договорах Республики Беларусь», _____________________________________________________________________________</w:t>
      </w:r>
    </w:p>
    <w:p w14:paraId="7B70DA7C" w14:textId="77777777" w:rsidR="00BA6E41" w:rsidRDefault="00BA6E41">
      <w:pPr>
        <w:pStyle w:val="undline"/>
        <w:jc w:val="center"/>
      </w:pPr>
      <w:r>
        <w:t>(указывается в случае принятия (издания) нормативного</w:t>
      </w:r>
    </w:p>
    <w:p w14:paraId="337ABBB6" w14:textId="77777777" w:rsidR="00BA6E41" w:rsidRDefault="00BA6E41">
      <w:pPr>
        <w:pStyle w:val="newncpi0"/>
      </w:pPr>
      <w:r>
        <w:t>____________________________________________________________________________.</w:t>
      </w:r>
    </w:p>
    <w:p w14:paraId="068007EB" w14:textId="77777777" w:rsidR="00BA6E41" w:rsidRDefault="00BA6E41">
      <w:pPr>
        <w:pStyle w:val="undline"/>
        <w:jc w:val="center"/>
      </w:pPr>
      <w:r>
        <w:t>правового акта в отношении международного договора Республики Беларусь или его проекта)</w:t>
      </w:r>
    </w:p>
    <w:p w14:paraId="78BC6AD4" w14:textId="77777777" w:rsidR="00BA6E41" w:rsidRDefault="00BA6E41">
      <w:pPr>
        <w:pStyle w:val="point"/>
      </w:pPr>
      <w:r>
        <w:t>6. Результаты научных исследований в области права, публикации в средствах массовой информации, глобальной компьютерной сети Интернет, обращения граждан и юридических лиц, относящиеся к предмету правового регулирования проекта, _____________________________________________________________________________</w:t>
      </w:r>
    </w:p>
    <w:p w14:paraId="6F5B4A83" w14:textId="77777777" w:rsidR="00BA6E41" w:rsidRDefault="00BA6E41">
      <w:pPr>
        <w:pStyle w:val="undline"/>
        <w:jc w:val="center"/>
      </w:pPr>
      <w:r>
        <w:t>(вопросы, поднимаемые в обращениях граждан и юридических лиц,</w:t>
      </w:r>
    </w:p>
    <w:p w14:paraId="1C467B67" w14:textId="77777777" w:rsidR="00BA6E41" w:rsidRDefault="00BA6E41">
      <w:pPr>
        <w:pStyle w:val="newncpi0"/>
      </w:pPr>
      <w:r>
        <w:t>_____________________________________________________________________________</w:t>
      </w:r>
    </w:p>
    <w:p w14:paraId="56F8E2FA" w14:textId="77777777" w:rsidR="00BA6E41" w:rsidRDefault="00BA6E41">
      <w:pPr>
        <w:pStyle w:val="undline"/>
        <w:jc w:val="center"/>
      </w:pPr>
      <w:r>
        <w:t>относящихся к предмету правового регулирования проекта,</w:t>
      </w:r>
    </w:p>
    <w:p w14:paraId="25287261" w14:textId="77777777" w:rsidR="00BA6E41" w:rsidRDefault="00BA6E41">
      <w:pPr>
        <w:pStyle w:val="newncpi0"/>
      </w:pPr>
      <w:r>
        <w:t>____________________________________________________________________________.</w:t>
      </w:r>
    </w:p>
    <w:p w14:paraId="1BB8B9C0" w14:textId="77777777" w:rsidR="00BA6E41" w:rsidRDefault="00BA6E41">
      <w:pPr>
        <w:pStyle w:val="undline"/>
        <w:jc w:val="center"/>
      </w:pPr>
      <w:r>
        <w:t>отражаются в случае рассмотрения их разработчиком проекта)</w:t>
      </w:r>
    </w:p>
    <w:p w14:paraId="18BAAB4E" w14:textId="77777777" w:rsidR="00BA6E41" w:rsidRDefault="00BA6E41">
      <w:pPr>
        <w:pStyle w:val="point"/>
      </w:pPr>
      <w:r>
        <w:t>7. Всесторонний и объективный прогноз предполагаемых последствий принятия (издания) нормативного правового акта, в том числе соответствие проекта социально-экономическим потребностям и возможностям общества и государства, целям устойчивого развития, _________________________________________________________</w:t>
      </w:r>
    </w:p>
    <w:p w14:paraId="4C4A9DC9" w14:textId="77777777" w:rsidR="00BA6E41" w:rsidRDefault="00BA6E41">
      <w:pPr>
        <w:pStyle w:val="undline"/>
        <w:ind w:left="2694"/>
      </w:pPr>
      <w:r>
        <w:t xml:space="preserve">(отражается прогноз предполагаемых последствий принятия (издания) </w:t>
      </w:r>
    </w:p>
    <w:p w14:paraId="659408AD" w14:textId="77777777" w:rsidR="00BA6E41" w:rsidRDefault="00BA6E41">
      <w:pPr>
        <w:pStyle w:val="newncpi0"/>
      </w:pPr>
      <w:r>
        <w:t>_____________________________________________________________________________</w:t>
      </w:r>
    </w:p>
    <w:p w14:paraId="7B1DBAD2" w14:textId="77777777" w:rsidR="00BA6E41" w:rsidRDefault="00BA6E41">
      <w:pPr>
        <w:pStyle w:val="undline"/>
        <w:jc w:val="center"/>
      </w:pPr>
      <w:r>
        <w:t>нормативного правового акта с учетом положений пункта 1, части первой пункта 3,</w:t>
      </w:r>
    </w:p>
    <w:p w14:paraId="3E9512A9" w14:textId="77777777" w:rsidR="00BA6E41" w:rsidRDefault="00BA6E41">
      <w:pPr>
        <w:pStyle w:val="newncpi0"/>
      </w:pPr>
      <w:r>
        <w:t>_____________________________________________________________________________</w:t>
      </w:r>
    </w:p>
    <w:p w14:paraId="77F9A758" w14:textId="77777777" w:rsidR="00BA6E41" w:rsidRDefault="00BA6E41">
      <w:pPr>
        <w:pStyle w:val="undline"/>
        <w:jc w:val="center"/>
      </w:pPr>
      <w:r>
        <w:t>частей первой–четвертой пункта 5, пунктов 6–8 статьи 45 Закона Республики Беларусь «О нормативных</w:t>
      </w:r>
    </w:p>
    <w:p w14:paraId="3F95E5E3" w14:textId="77777777" w:rsidR="00BA6E41" w:rsidRDefault="00BA6E41">
      <w:pPr>
        <w:pStyle w:val="newncpi0"/>
      </w:pPr>
      <w:r>
        <w:t>_____________________________________________________________________________</w:t>
      </w:r>
    </w:p>
    <w:p w14:paraId="74A1064F" w14:textId="77777777" w:rsidR="00BA6E41" w:rsidRDefault="00BA6E41">
      <w:pPr>
        <w:pStyle w:val="undline"/>
        <w:jc w:val="center"/>
      </w:pPr>
      <w:r>
        <w:t>правовых актах», а также Инструкции по прогнозированию последствий принятия (издания)</w:t>
      </w:r>
    </w:p>
    <w:p w14:paraId="607C0486" w14:textId="77777777" w:rsidR="00BA6E41" w:rsidRDefault="00BA6E41">
      <w:pPr>
        <w:pStyle w:val="newncpi0"/>
      </w:pPr>
      <w:r>
        <w:lastRenderedPageBreak/>
        <w:t>____________________________________________________________________________.</w:t>
      </w:r>
    </w:p>
    <w:p w14:paraId="10C68464" w14:textId="77777777" w:rsidR="00BA6E41" w:rsidRDefault="00BA6E41">
      <w:pPr>
        <w:pStyle w:val="undline"/>
        <w:jc w:val="center"/>
      </w:pPr>
      <w:r>
        <w:t>нормативных правовых актов, утвержденной настоящим постановлением)</w:t>
      </w:r>
    </w:p>
    <w:p w14:paraId="2AD19F89" w14:textId="77777777" w:rsidR="00BA6E41" w:rsidRDefault="00BA6E41">
      <w:pPr>
        <w:pStyle w:val="point"/>
      </w:pPr>
      <w:r>
        <w:t>8. Информация о результатах публичного обсуждения проекта и рассмотрения поступивших при этом замечаний и (или) предложений _____________________________________________________________________________</w:t>
      </w:r>
    </w:p>
    <w:p w14:paraId="46E20EE1" w14:textId="77777777" w:rsidR="00BA6E41" w:rsidRDefault="00BA6E41">
      <w:pPr>
        <w:pStyle w:val="undline"/>
        <w:jc w:val="center"/>
      </w:pPr>
      <w:r>
        <w:t xml:space="preserve">(указывается в случае проведения публичного обсуждения проекта с учетом статьи 7 </w:t>
      </w:r>
    </w:p>
    <w:p w14:paraId="6961ABD9" w14:textId="77777777" w:rsidR="00BA6E41" w:rsidRDefault="00BA6E41">
      <w:pPr>
        <w:pStyle w:val="newncpi0"/>
      </w:pPr>
      <w:r>
        <w:t>_____________________________________________________________________________</w:t>
      </w:r>
    </w:p>
    <w:p w14:paraId="630A8310" w14:textId="77777777" w:rsidR="00BA6E41" w:rsidRDefault="00BA6E41">
      <w:pPr>
        <w:pStyle w:val="undline"/>
        <w:jc w:val="center"/>
      </w:pPr>
      <w:r>
        <w:t xml:space="preserve">Закона Республики Беларусь «О нормативных правовых актах», а также Положения </w:t>
      </w:r>
    </w:p>
    <w:p w14:paraId="2552F7D9" w14:textId="77777777" w:rsidR="00BA6E41" w:rsidRDefault="00BA6E41">
      <w:pPr>
        <w:pStyle w:val="newncpi0"/>
      </w:pPr>
      <w:r>
        <w:t>_____________________________________________________________________________</w:t>
      </w:r>
    </w:p>
    <w:p w14:paraId="7AFAFD0C" w14:textId="77777777" w:rsidR="00BA6E41" w:rsidRDefault="00BA6E41">
      <w:pPr>
        <w:pStyle w:val="undline"/>
        <w:jc w:val="center"/>
      </w:pPr>
      <w:r>
        <w:t xml:space="preserve">о порядке проведения публичного обсуждения проектов нормативных правовых актов, </w:t>
      </w:r>
    </w:p>
    <w:p w14:paraId="09CA9E90" w14:textId="77777777" w:rsidR="00BA6E41" w:rsidRDefault="00BA6E41">
      <w:pPr>
        <w:pStyle w:val="newncpi0"/>
      </w:pPr>
      <w:r>
        <w:t>____________________________________________________________________________.</w:t>
      </w:r>
    </w:p>
    <w:p w14:paraId="3D31AEB0" w14:textId="77777777" w:rsidR="00BA6E41" w:rsidRDefault="00BA6E41">
      <w:pPr>
        <w:pStyle w:val="undline"/>
        <w:jc w:val="center"/>
      </w:pPr>
      <w:r>
        <w:t>утвержденного постановлением Совета Министров Республики Беларусь от 3 августа 2026 г. № 393)</w:t>
      </w:r>
    </w:p>
    <w:p w14:paraId="36076E81" w14:textId="77777777" w:rsidR="00BA6E41" w:rsidRDefault="00BA6E41">
      <w:pPr>
        <w:pStyle w:val="point"/>
      </w:pPr>
      <w:r>
        <w:t>9. Краткое содержание:</w:t>
      </w:r>
    </w:p>
    <w:p w14:paraId="5627192A" w14:textId="77777777" w:rsidR="00BA6E41" w:rsidRDefault="00BA6E41">
      <w:pPr>
        <w:pStyle w:val="underpoint"/>
      </w:pPr>
      <w:r>
        <w:t>9.1. новых нормативных правовых актов, подлежащих подготовке в связи с принятием (изданием) нормативного правового акта, ______________________________</w:t>
      </w:r>
    </w:p>
    <w:p w14:paraId="34FD32FB" w14:textId="77777777" w:rsidR="00BA6E41" w:rsidRDefault="00BA6E41">
      <w:pPr>
        <w:pStyle w:val="undline"/>
        <w:ind w:left="6187"/>
      </w:pPr>
      <w:r>
        <w:t>(указываются вид и предмет</w:t>
      </w:r>
    </w:p>
    <w:p w14:paraId="70998F0A" w14:textId="77777777" w:rsidR="00BA6E41" w:rsidRDefault="00BA6E41">
      <w:pPr>
        <w:pStyle w:val="newncpi0"/>
      </w:pPr>
      <w:r>
        <w:t>_____________________________________________________________________________</w:t>
      </w:r>
    </w:p>
    <w:p w14:paraId="4E1153E4" w14:textId="77777777" w:rsidR="00BA6E41" w:rsidRDefault="00BA6E41">
      <w:pPr>
        <w:pStyle w:val="undline"/>
        <w:jc w:val="center"/>
      </w:pPr>
      <w:r>
        <w:t>правового регулирования нормативного правового акта</w:t>
      </w:r>
    </w:p>
    <w:p w14:paraId="09CC22FB" w14:textId="77777777" w:rsidR="00BA6E41" w:rsidRDefault="00BA6E41">
      <w:pPr>
        <w:pStyle w:val="newncpi0"/>
      </w:pPr>
      <w:r>
        <w:t>____________________________________________________________________________;</w:t>
      </w:r>
    </w:p>
    <w:p w14:paraId="77669FCB" w14:textId="77777777" w:rsidR="00BA6E41" w:rsidRDefault="00BA6E41">
      <w:pPr>
        <w:pStyle w:val="undline"/>
        <w:jc w:val="center"/>
      </w:pPr>
      <w:r>
        <w:t>и раскрываются его основные положения либо указывается об отсутствии таковых)</w:t>
      </w:r>
    </w:p>
    <w:p w14:paraId="370D19D2" w14:textId="77777777" w:rsidR="00BA6E41" w:rsidRDefault="00BA6E41">
      <w:pPr>
        <w:pStyle w:val="underpoint"/>
      </w:pPr>
      <w:r>
        <w:t>9.2. изменений, подлежащих внесению в нормативный правовой акт в связи с принятием (изданием) нормативного правового акта, ______________________________</w:t>
      </w:r>
    </w:p>
    <w:p w14:paraId="0CA4567F" w14:textId="77777777" w:rsidR="00BA6E41" w:rsidRDefault="00BA6E41">
      <w:pPr>
        <w:pStyle w:val="undline"/>
        <w:ind w:left="6379"/>
      </w:pPr>
      <w:r>
        <w:t>(указываются реквизиты</w:t>
      </w:r>
    </w:p>
    <w:p w14:paraId="17970B60" w14:textId="77777777" w:rsidR="00BA6E41" w:rsidRDefault="00BA6E41">
      <w:pPr>
        <w:pStyle w:val="newncpi0"/>
      </w:pPr>
      <w:r>
        <w:t>_____________________________________________________________________________</w:t>
      </w:r>
    </w:p>
    <w:p w14:paraId="189C0F0F" w14:textId="77777777" w:rsidR="00BA6E41" w:rsidRDefault="00BA6E41">
      <w:pPr>
        <w:pStyle w:val="undline"/>
        <w:jc w:val="center"/>
      </w:pPr>
      <w:r>
        <w:t>нормативных правовых актов и раскрывается суть</w:t>
      </w:r>
    </w:p>
    <w:p w14:paraId="35FA7A3B" w14:textId="77777777" w:rsidR="00BA6E41" w:rsidRDefault="00BA6E41">
      <w:pPr>
        <w:pStyle w:val="newncpi0"/>
      </w:pPr>
      <w:r>
        <w:t>____________________________________________________________________________.</w:t>
      </w:r>
    </w:p>
    <w:p w14:paraId="653003B8" w14:textId="77777777" w:rsidR="00BA6E41" w:rsidRDefault="00BA6E41">
      <w:pPr>
        <w:pStyle w:val="undline"/>
        <w:jc w:val="center"/>
      </w:pPr>
      <w:r>
        <w:t>вносимых в них изменений либо указывается об отсутствии таковых)</w:t>
      </w:r>
    </w:p>
    <w:p w14:paraId="7E0BA552" w14:textId="77777777" w:rsidR="00BA6E41" w:rsidRDefault="00BA6E41">
      <w:pPr>
        <w:pStyle w:val="point"/>
      </w:pPr>
      <w:r>
        <w:t>10. Перечень нормативных правовых актов (их структурных элементов), подлежащих признанию утратившими силу в связи с принятием (изданием) нормативного правового акта, _______________________________________________________________</w:t>
      </w:r>
    </w:p>
    <w:p w14:paraId="1FD2482E" w14:textId="77777777" w:rsidR="00BA6E41" w:rsidRDefault="00BA6E41">
      <w:pPr>
        <w:pStyle w:val="undline"/>
        <w:ind w:left="1820"/>
      </w:pPr>
      <w:r>
        <w:t>(указывается основание признания утратившим силу нормативного правового акта</w:t>
      </w:r>
    </w:p>
    <w:p w14:paraId="6127DD42" w14:textId="77777777" w:rsidR="00BA6E41" w:rsidRDefault="00BA6E41">
      <w:pPr>
        <w:pStyle w:val="newncpi0"/>
      </w:pPr>
      <w:r>
        <w:t>____________________________________________________________________________.</w:t>
      </w:r>
    </w:p>
    <w:p w14:paraId="516010EE" w14:textId="77777777" w:rsidR="00BA6E41" w:rsidRDefault="00BA6E41">
      <w:pPr>
        <w:pStyle w:val="undline"/>
        <w:jc w:val="center"/>
      </w:pPr>
      <w:r>
        <w:t>(его структурного элемента) либо указывается об отсутствии таковых)</w:t>
      </w:r>
    </w:p>
    <w:p w14:paraId="6D766023" w14:textId="77777777" w:rsidR="00BA6E41" w:rsidRDefault="00BA6E41">
      <w:pPr>
        <w:pStyle w:val="newncpi"/>
      </w:pPr>
      <w:r>
        <w:t>Приложение: отчет о результатах оценки регулирующего воздействия на _____ листах****.</w:t>
      </w:r>
    </w:p>
    <w:p w14:paraId="71530B35"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4819"/>
        <w:gridCol w:w="4550"/>
      </w:tblGrid>
      <w:tr w:rsidR="00BA6E41" w14:paraId="1941E8BC" w14:textId="77777777">
        <w:trPr>
          <w:trHeight w:val="240"/>
        </w:trPr>
        <w:tc>
          <w:tcPr>
            <w:tcW w:w="2572" w:type="pct"/>
            <w:tcMar>
              <w:top w:w="0" w:type="dxa"/>
              <w:left w:w="6" w:type="dxa"/>
              <w:bottom w:w="0" w:type="dxa"/>
              <w:right w:w="6" w:type="dxa"/>
            </w:tcMar>
            <w:hideMark/>
          </w:tcPr>
          <w:p w14:paraId="19E1F10F" w14:textId="77777777" w:rsidR="00BA6E41" w:rsidRDefault="00BA6E41">
            <w:pPr>
              <w:pStyle w:val="newncpi0"/>
            </w:pPr>
            <w:r>
              <w:t>Руководитель ______________</w:t>
            </w:r>
          </w:p>
        </w:tc>
        <w:tc>
          <w:tcPr>
            <w:tcW w:w="2428" w:type="pct"/>
            <w:tcMar>
              <w:top w:w="0" w:type="dxa"/>
              <w:left w:w="6" w:type="dxa"/>
              <w:bottom w:w="0" w:type="dxa"/>
              <w:right w:w="6" w:type="dxa"/>
            </w:tcMar>
            <w:hideMark/>
          </w:tcPr>
          <w:p w14:paraId="0BE98938" w14:textId="77777777" w:rsidR="00BA6E41" w:rsidRDefault="00BA6E41">
            <w:pPr>
              <w:pStyle w:val="newncpi0"/>
              <w:jc w:val="right"/>
            </w:pPr>
            <w:r>
              <w:t>________________________</w:t>
            </w:r>
          </w:p>
        </w:tc>
      </w:tr>
      <w:tr w:rsidR="00BA6E41" w14:paraId="2E766BF1" w14:textId="77777777">
        <w:trPr>
          <w:trHeight w:val="240"/>
        </w:trPr>
        <w:tc>
          <w:tcPr>
            <w:tcW w:w="2572" w:type="pct"/>
            <w:tcMar>
              <w:top w:w="0" w:type="dxa"/>
              <w:left w:w="6" w:type="dxa"/>
              <w:bottom w:w="0" w:type="dxa"/>
              <w:right w:w="6" w:type="dxa"/>
            </w:tcMar>
            <w:hideMark/>
          </w:tcPr>
          <w:p w14:paraId="108A4167" w14:textId="77777777" w:rsidR="00BA6E41" w:rsidRDefault="00BA6E41">
            <w:pPr>
              <w:pStyle w:val="undline"/>
              <w:ind w:left="1876"/>
            </w:pPr>
            <w:r>
              <w:t>(подпись)</w:t>
            </w:r>
          </w:p>
        </w:tc>
        <w:tc>
          <w:tcPr>
            <w:tcW w:w="2428" w:type="pct"/>
            <w:tcMar>
              <w:top w:w="0" w:type="dxa"/>
              <w:left w:w="6" w:type="dxa"/>
              <w:bottom w:w="0" w:type="dxa"/>
              <w:right w:w="6" w:type="dxa"/>
            </w:tcMar>
            <w:hideMark/>
          </w:tcPr>
          <w:p w14:paraId="22FBBC60" w14:textId="77777777" w:rsidR="00BA6E41" w:rsidRDefault="00BA6E41">
            <w:pPr>
              <w:pStyle w:val="undline"/>
              <w:ind w:right="550"/>
              <w:jc w:val="right"/>
            </w:pPr>
            <w:r>
              <w:t>(инициалы, фамилия)</w:t>
            </w:r>
          </w:p>
        </w:tc>
      </w:tr>
    </w:tbl>
    <w:p w14:paraId="1017D7D1" w14:textId="77777777" w:rsidR="00BA6E41" w:rsidRDefault="00BA6E41">
      <w:pPr>
        <w:pStyle w:val="newncpi"/>
      </w:pPr>
      <w:r>
        <w:t> </w:t>
      </w:r>
    </w:p>
    <w:p w14:paraId="7DBF298A" w14:textId="77777777" w:rsidR="00BA6E41" w:rsidRDefault="00BA6E41">
      <w:pPr>
        <w:pStyle w:val="newncpi0"/>
      </w:pPr>
      <w:r>
        <w:t>_____ _____________ 20___ г.*****</w:t>
      </w:r>
    </w:p>
    <w:p w14:paraId="29A99150" w14:textId="77777777" w:rsidR="00BA6E41" w:rsidRDefault="00BA6E41">
      <w:pPr>
        <w:pStyle w:val="newncpi"/>
      </w:pPr>
      <w:r>
        <w:t> </w:t>
      </w:r>
    </w:p>
    <w:p w14:paraId="69387F67" w14:textId="77777777" w:rsidR="00BA6E41" w:rsidRDefault="00BA6E41">
      <w:pPr>
        <w:pStyle w:val="snoskiline"/>
      </w:pPr>
      <w:r>
        <w:t>______________________________</w:t>
      </w:r>
    </w:p>
    <w:p w14:paraId="377C8E5A" w14:textId="77777777" w:rsidR="00BA6E41" w:rsidRDefault="00BA6E41">
      <w:pPr>
        <w:pStyle w:val="snoski"/>
        <w:ind w:firstLine="567"/>
      </w:pPr>
      <w:r>
        <w:t>* Заполняется в зависимости от содержания проекта.</w:t>
      </w:r>
    </w:p>
    <w:p w14:paraId="406DD6CE" w14:textId="77777777" w:rsidR="00BA6E41" w:rsidRDefault="00BA6E41">
      <w:pPr>
        <w:pStyle w:val="snoski"/>
        <w:ind w:firstLine="567"/>
      </w:pPr>
      <w:r>
        <w:t>** Не заполняется при подготовке проекта в соответствии с поручениями Главы государства, государственными программами, утверждаемыми Президентом Республики Беларусь или Советом Министров Республики Беларусь, планами подготовки проектов законодательных актов, утверждаемыми Президентом Республики Беларусь, планами подготовки проектов постановлений Совета Министров Республики Беларусь, утверждаемыми распоряжением Премьер-министра Республики Беларусь, утвержденными (принятыми) планами мероприятий по выполнению поручений, изложенных в заключительных положениях законодательного акта.</w:t>
      </w:r>
    </w:p>
    <w:p w14:paraId="50D67AF2" w14:textId="77777777" w:rsidR="00BA6E41" w:rsidRDefault="00BA6E41">
      <w:pPr>
        <w:pStyle w:val="snoski"/>
        <w:ind w:firstLine="567"/>
      </w:pPr>
      <w:r>
        <w:t>*** Под международно-правовым актом понимается акт органа международной организации или межгосударственного образования, обязательность которого предусмотрена международным договором Республики Беларусь.</w:t>
      </w:r>
    </w:p>
    <w:p w14:paraId="4F377526" w14:textId="77777777" w:rsidR="00BA6E41" w:rsidRDefault="00BA6E41">
      <w:pPr>
        <w:pStyle w:val="snoski"/>
        <w:ind w:firstLine="567"/>
      </w:pPr>
      <w:r>
        <w:t>**** Не заполняется при наличии оснований для непроведения оценки регулирующего воздействия.</w:t>
      </w:r>
    </w:p>
    <w:p w14:paraId="1D96077A" w14:textId="77777777" w:rsidR="00BA6E41" w:rsidRDefault="00BA6E41">
      <w:pPr>
        <w:pStyle w:val="snoski"/>
        <w:spacing w:after="240"/>
        <w:ind w:firstLine="567"/>
      </w:pPr>
      <w:r>
        <w:t>***** Заполняется при подготовке документа на бумажном носителе.</w:t>
      </w:r>
    </w:p>
    <w:p w14:paraId="1FA9908A" w14:textId="77777777" w:rsidR="00BA6E41" w:rsidRDefault="00BA6E41">
      <w:pPr>
        <w:pStyle w:val="newncpi"/>
      </w:pPr>
      <w:r>
        <w:t> </w:t>
      </w:r>
    </w:p>
    <w:p w14:paraId="471AC0F8" w14:textId="77777777" w:rsidR="00BA6E41" w:rsidRDefault="00BA6E41">
      <w:pPr>
        <w:rPr>
          <w:rFonts w:eastAsia="Times New Roman"/>
        </w:rPr>
        <w:sectPr w:rsidR="00BA6E41" w:rsidSect="00BA6E41">
          <w:pgSz w:w="11920" w:h="16840"/>
          <w:pgMar w:top="567" w:right="1134" w:bottom="567" w:left="1417" w:header="280" w:footer="0" w:gutter="0"/>
          <w:cols w:space="720"/>
          <w:docGrid w:linePitch="326"/>
        </w:sectPr>
      </w:pPr>
    </w:p>
    <w:p w14:paraId="6869C4D4" w14:textId="77777777" w:rsidR="00BA6E41" w:rsidRDefault="00BA6E4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10316"/>
        <w:gridCol w:w="5915"/>
      </w:tblGrid>
      <w:tr w:rsidR="00BA6E41" w14:paraId="196C8640" w14:textId="77777777">
        <w:tc>
          <w:tcPr>
            <w:tcW w:w="3178" w:type="pct"/>
            <w:tcMar>
              <w:top w:w="0" w:type="dxa"/>
              <w:left w:w="6" w:type="dxa"/>
              <w:bottom w:w="0" w:type="dxa"/>
              <w:right w:w="6" w:type="dxa"/>
            </w:tcMar>
            <w:hideMark/>
          </w:tcPr>
          <w:p w14:paraId="3CB0F7F2" w14:textId="77777777" w:rsidR="00BA6E41" w:rsidRDefault="00BA6E41">
            <w:pPr>
              <w:pStyle w:val="newncpi"/>
            </w:pPr>
            <w:r>
              <w:t> </w:t>
            </w:r>
          </w:p>
        </w:tc>
        <w:tc>
          <w:tcPr>
            <w:tcW w:w="1822" w:type="pct"/>
            <w:tcMar>
              <w:top w:w="0" w:type="dxa"/>
              <w:left w:w="6" w:type="dxa"/>
              <w:bottom w:w="0" w:type="dxa"/>
              <w:right w:w="6" w:type="dxa"/>
            </w:tcMar>
            <w:hideMark/>
          </w:tcPr>
          <w:p w14:paraId="6C24CD36" w14:textId="77777777" w:rsidR="00BA6E41" w:rsidRDefault="00BA6E41">
            <w:pPr>
              <w:pStyle w:val="append1"/>
            </w:pPr>
            <w:r>
              <w:t>Приложение</w:t>
            </w:r>
          </w:p>
          <w:p w14:paraId="5AE189B3" w14:textId="77777777" w:rsidR="00BA6E41" w:rsidRDefault="00BA6E41">
            <w:pPr>
              <w:pStyle w:val="append"/>
            </w:pPr>
            <w:r>
              <w:t>к обоснованию необходимости</w:t>
            </w:r>
            <w:r>
              <w:br/>
              <w:t>принятия (издания) нормативного</w:t>
            </w:r>
            <w:r>
              <w:br/>
              <w:t>правового акта</w:t>
            </w:r>
            <w:r>
              <w:br/>
              <w:t>(в редакции постановления</w:t>
            </w:r>
            <w:r>
              <w:br/>
              <w:t>Совета Министров</w:t>
            </w:r>
            <w:r>
              <w:br/>
              <w:t>Республики Беларусь</w:t>
            </w:r>
            <w:r>
              <w:br/>
              <w:t xml:space="preserve">25.08.2026 № 432) </w:t>
            </w:r>
          </w:p>
        </w:tc>
      </w:tr>
    </w:tbl>
    <w:p w14:paraId="73670024" w14:textId="77777777" w:rsidR="00BA6E41" w:rsidRDefault="00BA6E41">
      <w:pPr>
        <w:pStyle w:val="titlep"/>
      </w:pPr>
      <w:r>
        <w:t>ОТЧЕТ</w:t>
      </w:r>
      <w:r>
        <w:br/>
        <w:t>о результатах оценки регулирующего воздействия</w:t>
      </w:r>
    </w:p>
    <w:p w14:paraId="517D5C70" w14:textId="77777777" w:rsidR="00BA6E41" w:rsidRDefault="00BA6E41">
      <w:pPr>
        <w:pStyle w:val="newncpi0"/>
        <w:jc w:val="center"/>
      </w:pPr>
      <w:r>
        <w:t>_________________________________________________________________________________________________</w:t>
      </w:r>
    </w:p>
    <w:p w14:paraId="51501C2A" w14:textId="77777777" w:rsidR="00BA6E41" w:rsidRDefault="00BA6E41">
      <w:pPr>
        <w:pStyle w:val="undline"/>
        <w:jc w:val="center"/>
      </w:pPr>
      <w:r>
        <w:t>(вид и название проекта)</w:t>
      </w:r>
    </w:p>
    <w:p w14:paraId="09554B2E" w14:textId="77777777" w:rsidR="00BA6E41" w:rsidRDefault="00BA6E41">
      <w:pPr>
        <w:pStyle w:val="newncpi"/>
      </w:pPr>
      <w:r>
        <w:t> </w:t>
      </w:r>
    </w:p>
    <w:p w14:paraId="2831E7F9" w14:textId="77777777" w:rsidR="00BA6E41" w:rsidRDefault="00BA6E41">
      <w:pPr>
        <w:pStyle w:val="newncpi0"/>
        <w:jc w:val="center"/>
      </w:pPr>
      <w:r>
        <w:t>Общие сведения</w:t>
      </w:r>
    </w:p>
    <w:p w14:paraId="1D9D0125" w14:textId="77777777" w:rsidR="00BA6E41" w:rsidRDefault="00BA6E41">
      <w:pPr>
        <w:pStyle w:val="newncpi"/>
      </w:pPr>
      <w: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38"/>
        <w:gridCol w:w="5356"/>
        <w:gridCol w:w="6437"/>
      </w:tblGrid>
      <w:tr w:rsidR="00BA6E41" w14:paraId="55A02E88" w14:textId="77777777">
        <w:trPr>
          <w:trHeight w:val="240"/>
        </w:trPr>
        <w:tc>
          <w:tcPr>
            <w:tcW w:w="1367" w:type="pct"/>
            <w:tcBorders>
              <w:bottom w:val="single" w:sz="4" w:space="0" w:color="auto"/>
              <w:right w:val="single" w:sz="4" w:space="0" w:color="auto"/>
            </w:tcBorders>
            <w:tcMar>
              <w:top w:w="0" w:type="dxa"/>
              <w:left w:w="6" w:type="dxa"/>
              <w:bottom w:w="0" w:type="dxa"/>
              <w:right w:w="6" w:type="dxa"/>
            </w:tcMar>
            <w:hideMark/>
          </w:tcPr>
          <w:p w14:paraId="2B419912" w14:textId="77777777" w:rsidR="00BA6E41" w:rsidRDefault="00BA6E41">
            <w:pPr>
              <w:pStyle w:val="table10"/>
            </w:pPr>
            <w:r>
              <w:t xml:space="preserve">Предмет правового регулирования структурных элементов проекта, устанавливающих новое и (или) изменяющих существующее правовое регулирование </w:t>
            </w:r>
          </w:p>
        </w:tc>
        <w:tc>
          <w:tcPr>
            <w:tcW w:w="3633" w:type="pct"/>
            <w:gridSpan w:val="2"/>
            <w:tcBorders>
              <w:left w:val="single" w:sz="4" w:space="0" w:color="auto"/>
              <w:bottom w:val="single" w:sz="4" w:space="0" w:color="auto"/>
            </w:tcBorders>
            <w:tcMar>
              <w:top w:w="0" w:type="dxa"/>
              <w:left w:w="6" w:type="dxa"/>
              <w:bottom w:w="0" w:type="dxa"/>
              <w:right w:w="6" w:type="dxa"/>
            </w:tcMar>
            <w:hideMark/>
          </w:tcPr>
          <w:p w14:paraId="0E9A1CF6" w14:textId="77777777" w:rsidR="00BA6E41" w:rsidRDefault="00BA6E41">
            <w:pPr>
              <w:pStyle w:val="table10"/>
            </w:pPr>
            <w:r>
              <w:t>_________________________________________________________________________________________________________________</w:t>
            </w:r>
          </w:p>
          <w:p w14:paraId="4955BF8A" w14:textId="77777777" w:rsidR="00BA6E41" w:rsidRDefault="00BA6E41">
            <w:pPr>
              <w:pStyle w:val="table10"/>
              <w:ind w:left="1513"/>
            </w:pPr>
            <w:r>
              <w:t xml:space="preserve">(заполняется на основании информации, указанной в пункте 3 обоснования необходимости </w:t>
            </w:r>
          </w:p>
          <w:p w14:paraId="79A1F77B" w14:textId="77777777" w:rsidR="00BA6E41" w:rsidRDefault="00BA6E41">
            <w:pPr>
              <w:pStyle w:val="table10"/>
              <w:ind w:left="2647"/>
            </w:pPr>
            <w:r>
              <w:t>принятия (издания) нормативного правового акта, не более 7 строк)</w:t>
            </w:r>
          </w:p>
        </w:tc>
      </w:tr>
      <w:tr w:rsidR="00BA6E41" w14:paraId="0D114F1B" w14:textId="77777777">
        <w:trPr>
          <w:trHeight w:val="240"/>
        </w:trPr>
        <w:tc>
          <w:tcPr>
            <w:tcW w:w="1367"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D25F331" w14:textId="77777777" w:rsidR="00BA6E41" w:rsidRDefault="00BA6E41">
            <w:pPr>
              <w:pStyle w:val="table10"/>
            </w:pPr>
            <w:r>
              <w:t>Уведомление об инициировании подготовки (о подготовке) проекта</w:t>
            </w:r>
          </w:p>
        </w:tc>
        <w:tc>
          <w:tcPr>
            <w:tcW w:w="1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EF8C32" w14:textId="77777777" w:rsidR="00BA6E41" w:rsidRDefault="00BA6E41">
            <w:pPr>
              <w:pStyle w:val="table10"/>
            </w:pPr>
            <w:r>
              <w:t>□ размещалось</w:t>
            </w:r>
          </w:p>
        </w:tc>
        <w:tc>
          <w:tcPr>
            <w:tcW w:w="1983" w:type="pct"/>
            <w:tcBorders>
              <w:top w:val="single" w:sz="4" w:space="0" w:color="auto"/>
              <w:left w:val="single" w:sz="4" w:space="0" w:color="auto"/>
              <w:bottom w:val="single" w:sz="4" w:space="0" w:color="auto"/>
            </w:tcBorders>
            <w:tcMar>
              <w:top w:w="0" w:type="dxa"/>
              <w:left w:w="6" w:type="dxa"/>
              <w:bottom w:w="0" w:type="dxa"/>
              <w:right w:w="6" w:type="dxa"/>
            </w:tcMar>
            <w:hideMark/>
          </w:tcPr>
          <w:p w14:paraId="07E23B80" w14:textId="77777777" w:rsidR="00BA6E41" w:rsidRDefault="00BA6E41">
            <w:pPr>
              <w:pStyle w:val="table10"/>
            </w:pPr>
            <w:r>
              <w:t>□ не размещалось</w:t>
            </w:r>
          </w:p>
        </w:tc>
      </w:tr>
      <w:tr w:rsidR="00BA6E41" w14:paraId="42614B6A"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C147BB9" w14:textId="77777777" w:rsidR="00BA6E41" w:rsidRDefault="00BA6E41">
            <w:pPr>
              <w:rPr>
                <w:rFonts w:eastAsiaTheme="minorEastAsia"/>
                <w:sz w:val="20"/>
                <w:szCs w:val="20"/>
              </w:rPr>
            </w:pPr>
          </w:p>
        </w:tc>
        <w:tc>
          <w:tcPr>
            <w:tcW w:w="3633"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68DB5BE5" w14:textId="77777777" w:rsidR="00BA6E41" w:rsidRDefault="00BA6E41">
            <w:pPr>
              <w:pStyle w:val="table10"/>
              <w:jc w:val="center"/>
            </w:pPr>
            <w:r>
              <w:t>(выбрать нужное)</w:t>
            </w:r>
          </w:p>
        </w:tc>
      </w:tr>
      <w:tr w:rsidR="00BA6E41" w14:paraId="76D114D5" w14:textId="77777777">
        <w:trPr>
          <w:trHeight w:val="240"/>
        </w:trPr>
        <w:tc>
          <w:tcPr>
            <w:tcW w:w="1367"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2996F894" w14:textId="77777777" w:rsidR="00BA6E41" w:rsidRDefault="00BA6E41">
            <w:pPr>
              <w:pStyle w:val="table10"/>
            </w:pPr>
            <w:r>
              <w:t>Публичное обсуждение проекта</w:t>
            </w:r>
          </w:p>
        </w:tc>
        <w:tc>
          <w:tcPr>
            <w:tcW w:w="1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CAFBCB" w14:textId="77777777" w:rsidR="00BA6E41" w:rsidRDefault="00BA6E41">
            <w:pPr>
              <w:pStyle w:val="table10"/>
            </w:pPr>
            <w:r>
              <w:t>□ проводилось</w:t>
            </w:r>
          </w:p>
        </w:tc>
        <w:tc>
          <w:tcPr>
            <w:tcW w:w="1983" w:type="pct"/>
            <w:tcBorders>
              <w:top w:val="single" w:sz="4" w:space="0" w:color="auto"/>
              <w:left w:val="single" w:sz="4" w:space="0" w:color="auto"/>
              <w:bottom w:val="single" w:sz="4" w:space="0" w:color="auto"/>
            </w:tcBorders>
            <w:tcMar>
              <w:top w:w="0" w:type="dxa"/>
              <w:left w:w="6" w:type="dxa"/>
              <w:bottom w:w="0" w:type="dxa"/>
              <w:right w:w="6" w:type="dxa"/>
            </w:tcMar>
            <w:hideMark/>
          </w:tcPr>
          <w:p w14:paraId="492A4CCC" w14:textId="77777777" w:rsidR="00BA6E41" w:rsidRDefault="00BA6E41">
            <w:pPr>
              <w:pStyle w:val="table10"/>
            </w:pPr>
            <w:r>
              <w:t>□ не проводилось</w:t>
            </w:r>
          </w:p>
        </w:tc>
      </w:tr>
      <w:tr w:rsidR="00BA6E41" w14:paraId="1F0CDDF7"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E1930B4" w14:textId="77777777" w:rsidR="00BA6E41" w:rsidRDefault="00BA6E41">
            <w:pPr>
              <w:rPr>
                <w:rFonts w:eastAsiaTheme="minorEastAsia"/>
                <w:sz w:val="20"/>
                <w:szCs w:val="20"/>
              </w:rPr>
            </w:pPr>
          </w:p>
        </w:tc>
        <w:tc>
          <w:tcPr>
            <w:tcW w:w="3633"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376E5703" w14:textId="77777777" w:rsidR="00BA6E41" w:rsidRDefault="00BA6E41">
            <w:pPr>
              <w:pStyle w:val="table10"/>
              <w:jc w:val="center"/>
            </w:pPr>
            <w:r>
              <w:t>(выбрать нужное)</w:t>
            </w:r>
          </w:p>
        </w:tc>
      </w:tr>
      <w:tr w:rsidR="00BA6E41" w14:paraId="7E5E85EC" w14:textId="77777777">
        <w:trPr>
          <w:trHeight w:val="240"/>
        </w:trPr>
        <w:tc>
          <w:tcPr>
            <w:tcW w:w="1367" w:type="pct"/>
            <w:tcBorders>
              <w:top w:val="single" w:sz="4" w:space="0" w:color="auto"/>
              <w:right w:val="single" w:sz="4" w:space="0" w:color="auto"/>
            </w:tcBorders>
            <w:tcMar>
              <w:top w:w="0" w:type="dxa"/>
              <w:left w:w="6" w:type="dxa"/>
              <w:bottom w:w="0" w:type="dxa"/>
              <w:right w:w="6" w:type="dxa"/>
            </w:tcMar>
            <w:hideMark/>
          </w:tcPr>
          <w:p w14:paraId="4BAC1855" w14:textId="77777777" w:rsidR="00BA6E41" w:rsidRDefault="00BA6E41">
            <w:pPr>
              <w:pStyle w:val="table10"/>
            </w:pPr>
            <w:r>
              <w:t>Планируемая дата (срок) вступления в силу предлагаемого правового регулирования, сведения о необходимости установления переходного периода для введения этого правового регулирования в действие</w:t>
            </w:r>
          </w:p>
        </w:tc>
        <w:tc>
          <w:tcPr>
            <w:tcW w:w="3633" w:type="pct"/>
            <w:gridSpan w:val="2"/>
            <w:tcBorders>
              <w:top w:val="single" w:sz="4" w:space="0" w:color="auto"/>
              <w:left w:val="single" w:sz="4" w:space="0" w:color="auto"/>
            </w:tcBorders>
            <w:tcMar>
              <w:top w:w="0" w:type="dxa"/>
              <w:left w:w="6" w:type="dxa"/>
              <w:bottom w:w="0" w:type="dxa"/>
              <w:right w:w="6" w:type="dxa"/>
            </w:tcMar>
            <w:hideMark/>
          </w:tcPr>
          <w:p w14:paraId="242E5949" w14:textId="77777777" w:rsidR="00BA6E41" w:rsidRDefault="00BA6E41">
            <w:pPr>
              <w:pStyle w:val="table10"/>
            </w:pPr>
            <w:r>
              <w:t>________________________________________________________________________________________________________________</w:t>
            </w:r>
          </w:p>
          <w:p w14:paraId="21240848" w14:textId="77777777" w:rsidR="00BA6E41" w:rsidRDefault="00BA6E41">
            <w:pPr>
              <w:pStyle w:val="table10"/>
              <w:ind w:left="662"/>
            </w:pPr>
            <w:r>
              <w:t>(заполняется на основании информации, указанной в подпункте 6.3 пункта 6 настоящего отчета, не более 7 строк)</w:t>
            </w:r>
          </w:p>
        </w:tc>
      </w:tr>
    </w:tbl>
    <w:p w14:paraId="0B44B1CA" w14:textId="77777777" w:rsidR="00BA6E41" w:rsidRDefault="00BA6E41">
      <w:pPr>
        <w:pStyle w:val="newncpi"/>
      </w:pPr>
      <w:r>
        <w:t> </w:t>
      </w:r>
    </w:p>
    <w:p w14:paraId="65653A05" w14:textId="77777777" w:rsidR="00BA6E41" w:rsidRDefault="00BA6E41">
      <w:pPr>
        <w:pStyle w:val="newncpi0"/>
        <w:jc w:val="center"/>
      </w:pPr>
      <w:r>
        <w:t>Результаты оценки регулирующего воздействия проекта</w:t>
      </w:r>
    </w:p>
    <w:p w14:paraId="776FAF06" w14:textId="77777777" w:rsidR="00BA6E41" w:rsidRDefault="00BA6E41">
      <w:pPr>
        <w:pStyle w:val="table10"/>
      </w:pPr>
      <w:r>
        <w:t>1. Проблема, на решение которой направлено предлагаемое правовое регулирование (далее – проблема)*</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40"/>
        <w:gridCol w:w="3357"/>
        <w:gridCol w:w="6090"/>
        <w:gridCol w:w="2344"/>
      </w:tblGrid>
      <w:tr w:rsidR="00BA6E41" w14:paraId="0CECB525" w14:textId="77777777">
        <w:trPr>
          <w:trHeight w:val="240"/>
        </w:trPr>
        <w:tc>
          <w:tcPr>
            <w:tcW w:w="1368" w:type="pct"/>
            <w:tcBorders>
              <w:bottom w:val="single" w:sz="4" w:space="0" w:color="auto"/>
              <w:right w:val="single" w:sz="4" w:space="0" w:color="auto"/>
            </w:tcBorders>
            <w:tcMar>
              <w:top w:w="0" w:type="dxa"/>
              <w:left w:w="6" w:type="dxa"/>
              <w:bottom w:w="0" w:type="dxa"/>
              <w:right w:w="6" w:type="dxa"/>
            </w:tcMar>
            <w:hideMark/>
          </w:tcPr>
          <w:p w14:paraId="129A77E3" w14:textId="77777777" w:rsidR="00BA6E41" w:rsidRDefault="00BA6E41">
            <w:pPr>
              <w:pStyle w:val="table10"/>
            </w:pPr>
            <w:r>
              <w:t>1.1. Описание проблемы, причины и время ее возникновения, факторы, поддерживающие существование проблемы</w:t>
            </w:r>
          </w:p>
        </w:tc>
        <w:tc>
          <w:tcPr>
            <w:tcW w:w="3632" w:type="pct"/>
            <w:gridSpan w:val="3"/>
            <w:tcBorders>
              <w:left w:val="single" w:sz="4" w:space="0" w:color="auto"/>
              <w:bottom w:val="single" w:sz="4" w:space="0" w:color="auto"/>
            </w:tcBorders>
            <w:tcMar>
              <w:top w:w="0" w:type="dxa"/>
              <w:left w:w="6" w:type="dxa"/>
              <w:bottom w:w="0" w:type="dxa"/>
              <w:right w:w="6" w:type="dxa"/>
            </w:tcMar>
            <w:hideMark/>
          </w:tcPr>
          <w:p w14:paraId="4AF5F8EF" w14:textId="77777777" w:rsidR="00BA6E41" w:rsidRDefault="00BA6E41">
            <w:pPr>
              <w:pStyle w:val="table10"/>
            </w:pPr>
            <w:r>
              <w:t>_________________________________________________________________________________________________________________</w:t>
            </w:r>
          </w:p>
          <w:p w14:paraId="595BCEE0" w14:textId="77777777" w:rsidR="00BA6E41" w:rsidRDefault="00BA6E41">
            <w:pPr>
              <w:pStyle w:val="table10"/>
              <w:ind w:left="625"/>
            </w:pPr>
            <w:r>
              <w:t xml:space="preserve">(описание существующей общественной ситуации, которую необходимо устранить, исправить или поддержать; </w:t>
            </w:r>
          </w:p>
          <w:p w14:paraId="321C505A" w14:textId="77777777" w:rsidR="00BA6E41" w:rsidRDefault="00BA6E41">
            <w:pPr>
              <w:pStyle w:val="table10"/>
              <w:ind w:left="527"/>
            </w:pPr>
            <w:r>
              <w:t xml:space="preserve">определение, является ли эта ситуация проблемой республиканского, местного уровня или носит локальный характер </w:t>
            </w:r>
          </w:p>
          <w:p w14:paraId="03435288" w14:textId="77777777" w:rsidR="00BA6E41" w:rsidRDefault="00BA6E41">
            <w:pPr>
              <w:pStyle w:val="table10"/>
              <w:ind w:left="456"/>
            </w:pPr>
            <w:r>
              <w:t>(затрагивает отдельные организации, социальные группы и другое), описание факторов (регуляторных, экономических,</w:t>
            </w:r>
          </w:p>
          <w:p w14:paraId="48C1E9F9" w14:textId="77777777" w:rsidR="00BA6E41" w:rsidRDefault="00BA6E41">
            <w:pPr>
              <w:pStyle w:val="table10"/>
              <w:ind w:left="443"/>
            </w:pPr>
            <w:r>
              <w:t>институциональных), которые объективно привели к возникновению проблемы (с указанием времени ее возникновения)</w:t>
            </w:r>
          </w:p>
          <w:p w14:paraId="5239C2A2" w14:textId="77777777" w:rsidR="00BA6E41" w:rsidRDefault="00BA6E41">
            <w:pPr>
              <w:pStyle w:val="table10"/>
              <w:ind w:left="1576"/>
            </w:pPr>
            <w:r>
              <w:t>и поддерживают ее существование на определенном уровне (нарастает, затухает, стабильна)</w:t>
            </w:r>
          </w:p>
        </w:tc>
      </w:tr>
      <w:tr w:rsidR="00BA6E41" w14:paraId="4A2A8933"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6FEDFC51" w14:textId="77777777" w:rsidR="00BA6E41" w:rsidRDefault="00BA6E41">
            <w:pPr>
              <w:pStyle w:val="table10"/>
            </w:pPr>
            <w:r>
              <w:t>1.2. Негативные эффекты существования проблемы</w:t>
            </w:r>
          </w:p>
        </w:tc>
        <w:tc>
          <w:tcPr>
            <w:tcW w:w="3632" w:type="pct"/>
            <w:gridSpan w:val="3"/>
            <w:tcBorders>
              <w:top w:val="single" w:sz="4" w:space="0" w:color="auto"/>
              <w:left w:val="single" w:sz="4" w:space="0" w:color="auto"/>
              <w:bottom w:val="single" w:sz="4" w:space="0" w:color="auto"/>
            </w:tcBorders>
            <w:tcMar>
              <w:top w:w="0" w:type="dxa"/>
              <w:left w:w="6" w:type="dxa"/>
              <w:bottom w:w="0" w:type="dxa"/>
              <w:right w:w="6" w:type="dxa"/>
            </w:tcMar>
            <w:hideMark/>
          </w:tcPr>
          <w:p w14:paraId="17F5B241" w14:textId="77777777" w:rsidR="00BA6E41" w:rsidRDefault="00BA6E41">
            <w:pPr>
              <w:pStyle w:val="table10"/>
            </w:pPr>
            <w:r>
              <w:t>_________________________________________________________________________________________________________________</w:t>
            </w:r>
          </w:p>
          <w:p w14:paraId="47C420C9" w14:textId="77777777" w:rsidR="00BA6E41" w:rsidRDefault="00BA6E41">
            <w:pPr>
              <w:pStyle w:val="table10"/>
              <w:ind w:left="519"/>
            </w:pPr>
            <w:r>
              <w:t>(описание негативных эффектов, возникающих в связи с наличием проблемы, их количественная (качественная) оценка)</w:t>
            </w:r>
          </w:p>
        </w:tc>
      </w:tr>
      <w:tr w:rsidR="00BA6E41" w14:paraId="7518693A"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5CDE3C9F" w14:textId="77777777" w:rsidR="00BA6E41" w:rsidRDefault="00BA6E41">
            <w:pPr>
              <w:pStyle w:val="table10"/>
            </w:pPr>
            <w:r>
              <w:t>1.3. Круг субъектов, интересы которых затрагиваются проблемой</w:t>
            </w:r>
          </w:p>
        </w:tc>
        <w:tc>
          <w:tcPr>
            <w:tcW w:w="10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4C88A75" w14:textId="77777777" w:rsidR="00BA6E41" w:rsidRDefault="00BA6E41">
            <w:pPr>
              <w:pStyle w:val="table10"/>
              <w:jc w:val="center"/>
            </w:pPr>
            <w:r>
              <w:t>группа участников</w:t>
            </w: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C749D85" w14:textId="77777777" w:rsidR="00BA6E41" w:rsidRDefault="00BA6E41">
            <w:pPr>
              <w:pStyle w:val="table10"/>
              <w:jc w:val="center"/>
            </w:pPr>
            <w:r>
              <w:t>качественная характеристика группы участников**</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10CBCA31" w14:textId="77777777" w:rsidR="00BA6E41" w:rsidRDefault="00BA6E41">
            <w:pPr>
              <w:pStyle w:val="table10"/>
              <w:jc w:val="center"/>
            </w:pPr>
            <w:r>
              <w:t>количество</w:t>
            </w:r>
          </w:p>
        </w:tc>
      </w:tr>
      <w:tr w:rsidR="00BA6E41" w14:paraId="3CEEE687"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489D573" w14:textId="77777777" w:rsidR="00BA6E41" w:rsidRDefault="00BA6E41">
            <w:pPr>
              <w:rPr>
                <w:rFonts w:eastAsiaTheme="minorEastAsia"/>
                <w:sz w:val="20"/>
                <w:szCs w:val="20"/>
              </w:rPr>
            </w:pPr>
          </w:p>
        </w:tc>
        <w:tc>
          <w:tcPr>
            <w:tcW w:w="103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CE6E85" w14:textId="77777777" w:rsidR="00BA6E41" w:rsidRDefault="00BA6E41">
            <w:pPr>
              <w:pStyle w:val="table10"/>
            </w:pPr>
            <w:r>
              <w:t>население</w:t>
            </w: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72EB09"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1BAFA8E4" w14:textId="77777777" w:rsidR="00BA6E41" w:rsidRDefault="00BA6E41">
            <w:pPr>
              <w:pStyle w:val="table10"/>
            </w:pPr>
            <w:r>
              <w:t> </w:t>
            </w:r>
          </w:p>
        </w:tc>
      </w:tr>
      <w:tr w:rsidR="00BA6E41" w14:paraId="67DF3BEF"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40EAF9F" w14:textId="77777777" w:rsidR="00BA6E41" w:rsidRDefault="00BA6E41">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7433CA" w14:textId="77777777" w:rsidR="00BA6E41" w:rsidRDefault="00BA6E41">
            <w:pPr>
              <w:rPr>
                <w:rFonts w:eastAsiaTheme="minorEastAsia"/>
                <w:sz w:val="20"/>
                <w:szCs w:val="20"/>
              </w:rPr>
            </w:pP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F39BBC"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52AA3C7C" w14:textId="77777777" w:rsidR="00BA6E41" w:rsidRDefault="00BA6E41">
            <w:pPr>
              <w:pStyle w:val="table10"/>
            </w:pPr>
            <w:r>
              <w:t> </w:t>
            </w:r>
          </w:p>
        </w:tc>
      </w:tr>
      <w:tr w:rsidR="00BA6E41" w14:paraId="036C3FB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A0B2653" w14:textId="77777777" w:rsidR="00BA6E41" w:rsidRDefault="00BA6E41">
            <w:pPr>
              <w:rPr>
                <w:rFonts w:eastAsiaTheme="minorEastAsia"/>
                <w:sz w:val="20"/>
                <w:szCs w:val="20"/>
              </w:rPr>
            </w:pPr>
          </w:p>
        </w:tc>
        <w:tc>
          <w:tcPr>
            <w:tcW w:w="103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CA2A94" w14:textId="77777777" w:rsidR="00BA6E41" w:rsidRDefault="00BA6E41">
            <w:pPr>
              <w:pStyle w:val="table10"/>
            </w:pPr>
            <w:r>
              <w:t>субъекты предпринимательской деятельности</w:t>
            </w: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D01CF3"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30F35E0F" w14:textId="77777777" w:rsidR="00BA6E41" w:rsidRDefault="00BA6E41">
            <w:pPr>
              <w:pStyle w:val="table10"/>
            </w:pPr>
            <w:r>
              <w:t> </w:t>
            </w:r>
          </w:p>
        </w:tc>
      </w:tr>
      <w:tr w:rsidR="00BA6E41" w14:paraId="7604DFD7"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AD60AC7" w14:textId="77777777" w:rsidR="00BA6E41" w:rsidRDefault="00BA6E41">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85B52" w14:textId="77777777" w:rsidR="00BA6E41" w:rsidRDefault="00BA6E41">
            <w:pPr>
              <w:rPr>
                <w:rFonts w:eastAsiaTheme="minorEastAsia"/>
                <w:sz w:val="20"/>
                <w:szCs w:val="20"/>
              </w:rPr>
            </w:pP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842957"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1F32AC33" w14:textId="77777777" w:rsidR="00BA6E41" w:rsidRDefault="00BA6E41">
            <w:pPr>
              <w:pStyle w:val="table10"/>
            </w:pPr>
            <w:r>
              <w:t> </w:t>
            </w:r>
          </w:p>
        </w:tc>
      </w:tr>
      <w:tr w:rsidR="00BA6E41" w14:paraId="3450412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40C279A" w14:textId="77777777" w:rsidR="00BA6E41" w:rsidRDefault="00BA6E41">
            <w:pPr>
              <w:rPr>
                <w:rFonts w:eastAsiaTheme="minorEastAsia"/>
                <w:sz w:val="20"/>
                <w:szCs w:val="20"/>
              </w:rPr>
            </w:pPr>
          </w:p>
        </w:tc>
        <w:tc>
          <w:tcPr>
            <w:tcW w:w="103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581962" w14:textId="77777777" w:rsidR="00BA6E41" w:rsidRDefault="00BA6E41">
            <w:pPr>
              <w:pStyle w:val="table10"/>
            </w:pPr>
            <w:r>
              <w:t>государство/общество</w:t>
            </w: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D2A7A8"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1B76B6D1" w14:textId="77777777" w:rsidR="00BA6E41" w:rsidRDefault="00BA6E41">
            <w:pPr>
              <w:pStyle w:val="table10"/>
            </w:pPr>
            <w:r>
              <w:t> </w:t>
            </w:r>
          </w:p>
        </w:tc>
      </w:tr>
      <w:tr w:rsidR="00BA6E41" w14:paraId="23243839"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5E024C0" w14:textId="77777777" w:rsidR="00BA6E41" w:rsidRDefault="00BA6E41">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EE9A58" w14:textId="77777777" w:rsidR="00BA6E41" w:rsidRDefault="00BA6E41">
            <w:pPr>
              <w:rPr>
                <w:rFonts w:eastAsiaTheme="minorEastAsia"/>
                <w:sz w:val="20"/>
                <w:szCs w:val="20"/>
              </w:rPr>
            </w:pPr>
          </w:p>
        </w:tc>
        <w:tc>
          <w:tcPr>
            <w:tcW w:w="18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A3C51D" w14:textId="77777777" w:rsidR="00BA6E41" w:rsidRDefault="00BA6E41">
            <w:pPr>
              <w:pStyle w:val="table10"/>
            </w:pPr>
            <w:r>
              <w:t> </w:t>
            </w:r>
          </w:p>
        </w:tc>
        <w:tc>
          <w:tcPr>
            <w:tcW w:w="722" w:type="pct"/>
            <w:tcBorders>
              <w:top w:val="single" w:sz="4" w:space="0" w:color="auto"/>
              <w:left w:val="single" w:sz="4" w:space="0" w:color="auto"/>
              <w:bottom w:val="single" w:sz="4" w:space="0" w:color="auto"/>
            </w:tcBorders>
            <w:tcMar>
              <w:top w:w="0" w:type="dxa"/>
              <w:left w:w="6" w:type="dxa"/>
              <w:bottom w:w="0" w:type="dxa"/>
              <w:right w:w="6" w:type="dxa"/>
            </w:tcMar>
            <w:hideMark/>
          </w:tcPr>
          <w:p w14:paraId="23CDA449" w14:textId="77777777" w:rsidR="00BA6E41" w:rsidRDefault="00BA6E41">
            <w:pPr>
              <w:pStyle w:val="table10"/>
            </w:pPr>
            <w:r>
              <w:t> </w:t>
            </w:r>
          </w:p>
        </w:tc>
      </w:tr>
      <w:tr w:rsidR="00BA6E41" w14:paraId="5EB024FD"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F8DA2EC" w14:textId="77777777" w:rsidR="00BA6E41" w:rsidRDefault="00BA6E41">
            <w:pPr>
              <w:rPr>
                <w:rFonts w:eastAsiaTheme="minorEastAsia"/>
                <w:sz w:val="20"/>
                <w:szCs w:val="20"/>
              </w:rPr>
            </w:pPr>
          </w:p>
        </w:tc>
        <w:tc>
          <w:tcPr>
            <w:tcW w:w="3632" w:type="pct"/>
            <w:gridSpan w:val="3"/>
            <w:tcBorders>
              <w:top w:val="single" w:sz="4" w:space="0" w:color="auto"/>
              <w:left w:val="single" w:sz="4" w:space="0" w:color="auto"/>
              <w:bottom w:val="single" w:sz="4" w:space="0" w:color="auto"/>
            </w:tcBorders>
            <w:tcMar>
              <w:top w:w="0" w:type="dxa"/>
              <w:left w:w="6" w:type="dxa"/>
              <w:bottom w:w="0" w:type="dxa"/>
              <w:right w:w="6" w:type="dxa"/>
            </w:tcMar>
            <w:hideMark/>
          </w:tcPr>
          <w:p w14:paraId="37B004C3" w14:textId="77777777" w:rsidR="00BA6E41" w:rsidRDefault="00BA6E41">
            <w:pPr>
              <w:pStyle w:val="table10"/>
            </w:pPr>
            <w:r>
              <w:t>_________________________________________________________________________________________________________________</w:t>
            </w:r>
          </w:p>
          <w:p w14:paraId="76B37C30" w14:textId="77777777" w:rsidR="00BA6E41" w:rsidRDefault="00BA6E41">
            <w:pPr>
              <w:pStyle w:val="table10"/>
              <w:ind w:left="3919"/>
            </w:pPr>
            <w:r>
              <w:t>(место для текстового описания)</w:t>
            </w:r>
          </w:p>
        </w:tc>
      </w:tr>
      <w:tr w:rsidR="00BA6E41" w14:paraId="3673E042"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2687D8F3" w14:textId="77777777" w:rsidR="00BA6E41" w:rsidRDefault="00BA6E41">
            <w:pPr>
              <w:pStyle w:val="table10"/>
            </w:pPr>
            <w:r>
              <w:t>1.4. Используемые для решения проблемы подходы и (или) меры (при наличии), причины их недостаточной эффективности</w:t>
            </w:r>
          </w:p>
        </w:tc>
        <w:tc>
          <w:tcPr>
            <w:tcW w:w="3632" w:type="pct"/>
            <w:gridSpan w:val="3"/>
            <w:tcBorders>
              <w:top w:val="single" w:sz="4" w:space="0" w:color="auto"/>
              <w:left w:val="single" w:sz="4" w:space="0" w:color="auto"/>
              <w:bottom w:val="single" w:sz="4" w:space="0" w:color="auto"/>
            </w:tcBorders>
            <w:tcMar>
              <w:top w:w="0" w:type="dxa"/>
              <w:left w:w="6" w:type="dxa"/>
              <w:bottom w:w="0" w:type="dxa"/>
              <w:right w:w="6" w:type="dxa"/>
            </w:tcMar>
            <w:hideMark/>
          </w:tcPr>
          <w:p w14:paraId="449AB05A" w14:textId="77777777" w:rsidR="00BA6E41" w:rsidRDefault="00BA6E41">
            <w:pPr>
              <w:pStyle w:val="table10"/>
            </w:pPr>
            <w:r>
              <w:t>_________________________________________________________________________________________________________________</w:t>
            </w:r>
          </w:p>
          <w:p w14:paraId="7D6C50DF" w14:textId="77777777" w:rsidR="00BA6E41" w:rsidRDefault="00BA6E41">
            <w:pPr>
              <w:pStyle w:val="table10"/>
              <w:ind w:left="1225"/>
            </w:pPr>
            <w:r>
              <w:t xml:space="preserve">(описание применяющихся (применявшихся ранее) подходов (правовые и (или) альтернативные меры, </w:t>
            </w:r>
          </w:p>
          <w:p w14:paraId="3F677598" w14:textId="77777777" w:rsidR="00BA6E41" w:rsidRDefault="00BA6E41">
            <w:pPr>
              <w:pStyle w:val="table10"/>
              <w:ind w:left="147"/>
            </w:pPr>
            <w:r>
              <w:t xml:space="preserve">в том числе саморегулирование, организационные, контрольные, информационные и иные меры) для урегулирования проблемы </w:t>
            </w:r>
          </w:p>
          <w:p w14:paraId="7F172859" w14:textId="77777777" w:rsidR="00BA6E41" w:rsidRDefault="00BA6E41">
            <w:pPr>
              <w:pStyle w:val="table10"/>
              <w:ind w:left="1015"/>
            </w:pPr>
            <w:r>
              <w:t>или аналогичной общественной ситуации, достигнутых результатов и причин их недостаточной эффективности)</w:t>
            </w:r>
          </w:p>
        </w:tc>
      </w:tr>
      <w:tr w:rsidR="00BA6E41" w14:paraId="7D2FBF55"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166F1C9F" w14:textId="77777777" w:rsidR="00BA6E41" w:rsidRDefault="00BA6E41">
            <w:pPr>
              <w:pStyle w:val="table10"/>
            </w:pPr>
            <w:r>
              <w:t>1.5. Прогноз развития проблемы, если предлагаемое правовое регулирование не будет введено</w:t>
            </w:r>
          </w:p>
        </w:tc>
        <w:tc>
          <w:tcPr>
            <w:tcW w:w="3632" w:type="pct"/>
            <w:gridSpan w:val="3"/>
            <w:tcBorders>
              <w:top w:val="single" w:sz="4" w:space="0" w:color="auto"/>
              <w:left w:val="single" w:sz="4" w:space="0" w:color="auto"/>
              <w:bottom w:val="single" w:sz="4" w:space="0" w:color="auto"/>
            </w:tcBorders>
            <w:tcMar>
              <w:top w:w="0" w:type="dxa"/>
              <w:left w:w="6" w:type="dxa"/>
              <w:bottom w:w="0" w:type="dxa"/>
              <w:right w:w="6" w:type="dxa"/>
            </w:tcMar>
            <w:hideMark/>
          </w:tcPr>
          <w:p w14:paraId="3FA9AEAB" w14:textId="77777777" w:rsidR="00BA6E41" w:rsidRDefault="00BA6E41">
            <w:pPr>
              <w:pStyle w:val="table10"/>
            </w:pPr>
            <w:r>
              <w:t>_________________________________________________________________________________________________________________</w:t>
            </w:r>
          </w:p>
          <w:p w14:paraId="6B9EA4B8" w14:textId="77777777" w:rsidR="00BA6E41" w:rsidRDefault="00BA6E41">
            <w:pPr>
              <w:pStyle w:val="table10"/>
              <w:ind w:left="119"/>
            </w:pPr>
            <w:r>
              <w:t>(прогнозируемая динамика развития проблемы (сохранится на том же уровне, усилится, будет поступательно затухать и другое)</w:t>
            </w:r>
          </w:p>
          <w:p w14:paraId="40221570" w14:textId="77777777" w:rsidR="00BA6E41" w:rsidRDefault="00BA6E41">
            <w:pPr>
              <w:pStyle w:val="table10"/>
              <w:ind w:left="385"/>
            </w:pPr>
            <w:r>
              <w:t>без введения предлагаемого правового регулирования с оценкой влияния на интересы субъектов, указанных в подпункте 1.3</w:t>
            </w:r>
          </w:p>
          <w:p w14:paraId="769D476B" w14:textId="77777777" w:rsidR="00BA6E41" w:rsidRDefault="00BA6E41">
            <w:pPr>
              <w:pStyle w:val="table10"/>
              <w:ind w:left="469"/>
            </w:pPr>
            <w:r>
              <w:t>настоящего пункта, а также иные аспекты, в том числе указанные в подпункте 4.2 пункта 4 настоящего отчета, достижение</w:t>
            </w:r>
          </w:p>
          <w:p w14:paraId="0AC9DCFE" w14:textId="77777777" w:rsidR="00BA6E41" w:rsidRDefault="00BA6E41">
            <w:pPr>
              <w:pStyle w:val="table10"/>
              <w:ind w:left="3730"/>
            </w:pPr>
            <w:r>
              <w:t>стратегических целей развития и иное)</w:t>
            </w:r>
          </w:p>
        </w:tc>
      </w:tr>
      <w:tr w:rsidR="00BA6E41" w14:paraId="1B34DAFC" w14:textId="77777777">
        <w:trPr>
          <w:trHeight w:val="240"/>
        </w:trPr>
        <w:tc>
          <w:tcPr>
            <w:tcW w:w="1368" w:type="pct"/>
            <w:tcBorders>
              <w:top w:val="single" w:sz="4" w:space="0" w:color="auto"/>
              <w:right w:val="single" w:sz="4" w:space="0" w:color="auto"/>
            </w:tcBorders>
            <w:tcMar>
              <w:top w:w="0" w:type="dxa"/>
              <w:left w:w="6" w:type="dxa"/>
              <w:bottom w:w="0" w:type="dxa"/>
              <w:right w:w="6" w:type="dxa"/>
            </w:tcMar>
            <w:hideMark/>
          </w:tcPr>
          <w:p w14:paraId="2BCC0F86" w14:textId="77777777" w:rsidR="00BA6E41" w:rsidRDefault="00BA6E41">
            <w:pPr>
              <w:pStyle w:val="table10"/>
            </w:pPr>
            <w:r>
              <w:t>1.6. Источники информации</w:t>
            </w:r>
          </w:p>
        </w:tc>
        <w:tc>
          <w:tcPr>
            <w:tcW w:w="3632" w:type="pct"/>
            <w:gridSpan w:val="3"/>
            <w:tcBorders>
              <w:top w:val="single" w:sz="4" w:space="0" w:color="auto"/>
              <w:left w:val="single" w:sz="4" w:space="0" w:color="auto"/>
            </w:tcBorders>
            <w:tcMar>
              <w:top w:w="0" w:type="dxa"/>
              <w:left w:w="6" w:type="dxa"/>
              <w:bottom w:w="0" w:type="dxa"/>
              <w:right w:w="6" w:type="dxa"/>
            </w:tcMar>
            <w:hideMark/>
          </w:tcPr>
          <w:p w14:paraId="4E7C5408" w14:textId="77777777" w:rsidR="00BA6E41" w:rsidRDefault="00BA6E41">
            <w:pPr>
              <w:pStyle w:val="table10"/>
            </w:pPr>
            <w:r>
              <w:t>_________________________________________________________________________________________________________________</w:t>
            </w:r>
          </w:p>
          <w:p w14:paraId="12B09445" w14:textId="77777777" w:rsidR="00BA6E41" w:rsidRDefault="00BA6E41">
            <w:pPr>
              <w:pStyle w:val="table10"/>
              <w:ind w:left="1826"/>
            </w:pPr>
            <w:r>
              <w:t>(описание источников информации, используемых для заполнения настоящего пункта)</w:t>
            </w:r>
          </w:p>
        </w:tc>
      </w:tr>
    </w:tbl>
    <w:p w14:paraId="55C1A6B3" w14:textId="77777777" w:rsidR="00BA6E41" w:rsidRDefault="00BA6E41">
      <w:pPr>
        <w:pStyle w:val="newncpi"/>
      </w:pPr>
      <w:r>
        <w:t> </w:t>
      </w:r>
    </w:p>
    <w:p w14:paraId="012500DD" w14:textId="77777777" w:rsidR="00BA6E41" w:rsidRDefault="00BA6E41">
      <w:pPr>
        <w:pStyle w:val="table10"/>
      </w:pPr>
      <w:r>
        <w:t>2. Цель введения предлагаемого правового регулирования (далее – цель)***</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41"/>
        <w:gridCol w:w="11790"/>
      </w:tblGrid>
      <w:tr w:rsidR="00BA6E41" w14:paraId="5BDE2078" w14:textId="77777777">
        <w:trPr>
          <w:trHeight w:val="240"/>
        </w:trPr>
        <w:tc>
          <w:tcPr>
            <w:tcW w:w="1368" w:type="pct"/>
            <w:tcBorders>
              <w:bottom w:val="single" w:sz="4" w:space="0" w:color="auto"/>
              <w:right w:val="single" w:sz="4" w:space="0" w:color="auto"/>
            </w:tcBorders>
            <w:tcMar>
              <w:top w:w="0" w:type="dxa"/>
              <w:left w:w="6" w:type="dxa"/>
              <w:bottom w:w="0" w:type="dxa"/>
              <w:right w:w="6" w:type="dxa"/>
            </w:tcMar>
            <w:hideMark/>
          </w:tcPr>
          <w:p w14:paraId="039EDDFA" w14:textId="77777777" w:rsidR="00BA6E41" w:rsidRDefault="00BA6E41">
            <w:pPr>
              <w:pStyle w:val="table10"/>
            </w:pPr>
            <w:r>
              <w:t xml:space="preserve">2.1. Описание цели </w:t>
            </w:r>
          </w:p>
        </w:tc>
        <w:tc>
          <w:tcPr>
            <w:tcW w:w="3632" w:type="pct"/>
            <w:tcBorders>
              <w:left w:val="single" w:sz="4" w:space="0" w:color="auto"/>
              <w:bottom w:val="single" w:sz="4" w:space="0" w:color="auto"/>
            </w:tcBorders>
            <w:tcMar>
              <w:top w:w="0" w:type="dxa"/>
              <w:left w:w="6" w:type="dxa"/>
              <w:bottom w:w="0" w:type="dxa"/>
              <w:right w:w="6" w:type="dxa"/>
            </w:tcMar>
            <w:hideMark/>
          </w:tcPr>
          <w:p w14:paraId="00B68270" w14:textId="77777777" w:rsidR="00BA6E41" w:rsidRDefault="00BA6E41">
            <w:pPr>
              <w:pStyle w:val="table10"/>
            </w:pPr>
            <w:r>
              <w:t>_________________________________________________________________________________________________________________</w:t>
            </w:r>
          </w:p>
          <w:p w14:paraId="74B6ADA7" w14:textId="77777777" w:rsidR="00BA6E41" w:rsidRDefault="00BA6E41">
            <w:pPr>
              <w:pStyle w:val="table10"/>
              <w:ind w:left="50"/>
            </w:pPr>
            <w:r>
              <w:t>(описание желаемого состояния общественных отношений, при котором проблема либо устранена полностью, либо ее негативные</w:t>
            </w:r>
          </w:p>
          <w:p w14:paraId="1F30CB9F" w14:textId="77777777" w:rsidR="00BA6E41" w:rsidRDefault="00BA6E41">
            <w:pPr>
              <w:pStyle w:val="table10"/>
              <w:ind w:left="498"/>
            </w:pPr>
            <w:r>
              <w:t xml:space="preserve">последствия существенно снижены; цель должна быть конкретной, понятной, логически связанной с проблемой, реальной, </w:t>
            </w:r>
          </w:p>
          <w:p w14:paraId="2E004830" w14:textId="77777777" w:rsidR="00BA6E41" w:rsidRDefault="00BA6E41">
            <w:pPr>
              <w:pStyle w:val="table10"/>
              <w:ind w:left="2933"/>
            </w:pPr>
            <w:r>
              <w:t>достижимой, ориентированной на результат)</w:t>
            </w:r>
          </w:p>
        </w:tc>
      </w:tr>
      <w:tr w:rsidR="00BA6E41" w14:paraId="3C1052C9"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73907CEC" w14:textId="77777777" w:rsidR="00BA6E41" w:rsidRDefault="00BA6E41">
            <w:pPr>
              <w:pStyle w:val="table10"/>
            </w:pPr>
            <w:r>
              <w:t>2.2. Планируемый срок достижения цели</w:t>
            </w:r>
          </w:p>
        </w:tc>
        <w:tc>
          <w:tcPr>
            <w:tcW w:w="3632" w:type="pct"/>
            <w:tcBorders>
              <w:top w:val="single" w:sz="4" w:space="0" w:color="auto"/>
              <w:left w:val="single" w:sz="4" w:space="0" w:color="auto"/>
              <w:bottom w:val="single" w:sz="4" w:space="0" w:color="auto"/>
            </w:tcBorders>
            <w:tcMar>
              <w:top w:w="0" w:type="dxa"/>
              <w:left w:w="6" w:type="dxa"/>
              <w:bottom w:w="0" w:type="dxa"/>
              <w:right w:w="6" w:type="dxa"/>
            </w:tcMar>
            <w:hideMark/>
          </w:tcPr>
          <w:p w14:paraId="09156811" w14:textId="77777777" w:rsidR="00BA6E41" w:rsidRDefault="00BA6E41">
            <w:pPr>
              <w:pStyle w:val="table10"/>
            </w:pPr>
            <w:r>
              <w:t>_________________________________________________________________________________________________________________</w:t>
            </w:r>
          </w:p>
          <w:p w14:paraId="1546113F" w14:textId="77777777" w:rsidR="00BA6E41" w:rsidRDefault="00BA6E41">
            <w:pPr>
              <w:pStyle w:val="table10"/>
              <w:ind w:left="414"/>
            </w:pPr>
            <w:r>
              <w:t>(указываются конкретные сроки достижения цели с возможным выделением этапов, имеющих промежуточный результат)</w:t>
            </w:r>
          </w:p>
        </w:tc>
      </w:tr>
      <w:tr w:rsidR="00BA6E41" w14:paraId="4F678D01"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5944CC00" w14:textId="77777777" w:rsidR="00BA6E41" w:rsidRDefault="00BA6E41">
            <w:pPr>
              <w:pStyle w:val="table10"/>
            </w:pPr>
            <w:r>
              <w:t>2.3. Индикаторы измерения степени достижения цели</w:t>
            </w:r>
          </w:p>
        </w:tc>
        <w:tc>
          <w:tcPr>
            <w:tcW w:w="3632" w:type="pct"/>
            <w:tcBorders>
              <w:top w:val="single" w:sz="4" w:space="0" w:color="auto"/>
              <w:left w:val="single" w:sz="4" w:space="0" w:color="auto"/>
              <w:bottom w:val="single" w:sz="4" w:space="0" w:color="auto"/>
            </w:tcBorders>
            <w:tcMar>
              <w:top w:w="0" w:type="dxa"/>
              <w:left w:w="6" w:type="dxa"/>
              <w:bottom w:w="0" w:type="dxa"/>
              <w:right w:w="6" w:type="dxa"/>
            </w:tcMar>
            <w:hideMark/>
          </w:tcPr>
          <w:p w14:paraId="3F52F3D1" w14:textId="77777777" w:rsidR="00BA6E41" w:rsidRDefault="00BA6E41">
            <w:pPr>
              <w:pStyle w:val="table10"/>
            </w:pPr>
            <w:r>
              <w:t>_________________________________________________________________________________________________________________</w:t>
            </w:r>
          </w:p>
          <w:p w14:paraId="6C606E44" w14:textId="77777777" w:rsidR="00BA6E41" w:rsidRDefault="00BA6E41">
            <w:pPr>
              <w:pStyle w:val="table10"/>
              <w:ind w:left="162"/>
            </w:pPr>
            <w:r>
              <w:t>(указываются количественно измеримые показатели (индикаторы), которые характеризуют степень достижения цели (снижение</w:t>
            </w:r>
          </w:p>
          <w:p w14:paraId="4A7322A2" w14:textId="77777777" w:rsidR="00BA6E41" w:rsidRDefault="00BA6E41">
            <w:pPr>
              <w:pStyle w:val="table10"/>
              <w:ind w:left="134"/>
            </w:pPr>
            <w:r>
              <w:t>доли нарушений, сокращение сроков, уменьшение издержек и другое), единицы их измерения (проценты, дни, рубли и так далее)</w:t>
            </w:r>
          </w:p>
          <w:p w14:paraId="3E048B7A" w14:textId="77777777" w:rsidR="00BA6E41" w:rsidRDefault="00BA6E41">
            <w:pPr>
              <w:pStyle w:val="table10"/>
              <w:ind w:left="4150"/>
            </w:pPr>
            <w:r>
              <w:t>и способы их расчета)</w:t>
            </w:r>
          </w:p>
        </w:tc>
      </w:tr>
      <w:tr w:rsidR="00BA6E41" w14:paraId="31622BB4" w14:textId="77777777">
        <w:trPr>
          <w:trHeight w:val="240"/>
        </w:trPr>
        <w:tc>
          <w:tcPr>
            <w:tcW w:w="1368" w:type="pct"/>
            <w:tcBorders>
              <w:top w:val="single" w:sz="4" w:space="0" w:color="auto"/>
              <w:right w:val="single" w:sz="4" w:space="0" w:color="auto"/>
            </w:tcBorders>
            <w:tcMar>
              <w:top w:w="0" w:type="dxa"/>
              <w:left w:w="6" w:type="dxa"/>
              <w:bottom w:w="0" w:type="dxa"/>
              <w:right w:w="6" w:type="dxa"/>
            </w:tcMar>
            <w:hideMark/>
          </w:tcPr>
          <w:p w14:paraId="5299365B" w14:textId="77777777" w:rsidR="00BA6E41" w:rsidRDefault="00BA6E41">
            <w:pPr>
              <w:pStyle w:val="table10"/>
            </w:pPr>
            <w:r>
              <w:t>2.4. Соответствие цели поручениям Главы государства и Правительства Республики Беларусь, целям устойчивого развития, содержащимся в международно-правовых актах и правовых актах программного характера</w:t>
            </w:r>
          </w:p>
        </w:tc>
        <w:tc>
          <w:tcPr>
            <w:tcW w:w="3632" w:type="pct"/>
            <w:tcBorders>
              <w:top w:val="single" w:sz="4" w:space="0" w:color="auto"/>
              <w:left w:val="single" w:sz="4" w:space="0" w:color="auto"/>
            </w:tcBorders>
            <w:tcMar>
              <w:top w:w="0" w:type="dxa"/>
              <w:left w:w="6" w:type="dxa"/>
              <w:bottom w:w="0" w:type="dxa"/>
              <w:right w:w="6" w:type="dxa"/>
            </w:tcMar>
            <w:hideMark/>
          </w:tcPr>
          <w:p w14:paraId="5AC7167A" w14:textId="77777777" w:rsidR="00BA6E41" w:rsidRDefault="00BA6E41">
            <w:pPr>
              <w:pStyle w:val="table10"/>
            </w:pPr>
            <w:r>
              <w:t>_________________________________________________________________________________________________________________</w:t>
            </w:r>
          </w:p>
          <w:p w14:paraId="22B622DC" w14:textId="77777777" w:rsidR="00BA6E41" w:rsidRDefault="00BA6E41">
            <w:pPr>
              <w:pStyle w:val="table10"/>
              <w:ind w:left="316"/>
            </w:pPr>
            <w:r>
              <w:t>(указывается конкретная задача (приоритет) со ссылкой на закрепивший ее структурный элемент поручения или документа</w:t>
            </w:r>
          </w:p>
          <w:p w14:paraId="406411E9" w14:textId="77777777" w:rsidR="00BA6E41" w:rsidRDefault="00BA6E41">
            <w:pPr>
              <w:pStyle w:val="table10"/>
              <w:ind w:left="469"/>
            </w:pPr>
            <w:r>
              <w:t>программного характера с оценкой влияния цели и предлагаемого правового регулирования на выполнение (достижение)</w:t>
            </w:r>
          </w:p>
          <w:p w14:paraId="5A0FF621" w14:textId="77777777" w:rsidR="00BA6E41" w:rsidRDefault="00BA6E41">
            <w:pPr>
              <w:pStyle w:val="table10"/>
              <w:ind w:left="4277"/>
            </w:pPr>
            <w:r>
              <w:t>этой задачи (приоритета)</w:t>
            </w:r>
          </w:p>
        </w:tc>
      </w:tr>
    </w:tbl>
    <w:p w14:paraId="1E335875" w14:textId="77777777" w:rsidR="00BA6E41" w:rsidRDefault="00BA6E41">
      <w:pPr>
        <w:pStyle w:val="newncpi"/>
      </w:pPr>
      <w:r>
        <w:t> </w:t>
      </w:r>
    </w:p>
    <w:p w14:paraId="32D53F98" w14:textId="77777777" w:rsidR="00BA6E41" w:rsidRDefault="00BA6E41">
      <w:pPr>
        <w:pStyle w:val="table10"/>
      </w:pPr>
      <w:r>
        <w:t>3. Анализ международного опыта (при наличии, с учетом сопоставимости экономических, географических, социальных, демографических и иных условий)</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41"/>
        <w:gridCol w:w="11790"/>
      </w:tblGrid>
      <w:tr w:rsidR="00BA6E41" w14:paraId="709021CF" w14:textId="77777777">
        <w:trPr>
          <w:trHeight w:val="238"/>
        </w:trPr>
        <w:tc>
          <w:tcPr>
            <w:tcW w:w="1368" w:type="pct"/>
            <w:tcBorders>
              <w:bottom w:val="single" w:sz="4" w:space="0" w:color="auto"/>
              <w:right w:val="single" w:sz="4" w:space="0" w:color="auto"/>
            </w:tcBorders>
            <w:tcMar>
              <w:top w:w="0" w:type="dxa"/>
              <w:left w:w="6" w:type="dxa"/>
              <w:bottom w:w="0" w:type="dxa"/>
              <w:right w:w="6" w:type="dxa"/>
            </w:tcMar>
            <w:hideMark/>
          </w:tcPr>
          <w:p w14:paraId="39F581D0" w14:textId="77777777" w:rsidR="00BA6E41" w:rsidRDefault="00BA6E41">
            <w:pPr>
              <w:pStyle w:val="table10"/>
            </w:pPr>
            <w:r>
              <w:t>3.1. Варианты решения аналогичной проблемы в зарубежных странах</w:t>
            </w:r>
          </w:p>
        </w:tc>
        <w:tc>
          <w:tcPr>
            <w:tcW w:w="3632" w:type="pct"/>
            <w:tcBorders>
              <w:left w:val="single" w:sz="4" w:space="0" w:color="auto"/>
              <w:bottom w:val="single" w:sz="4" w:space="0" w:color="auto"/>
            </w:tcBorders>
            <w:tcMar>
              <w:top w:w="0" w:type="dxa"/>
              <w:left w:w="6" w:type="dxa"/>
              <w:bottom w:w="0" w:type="dxa"/>
              <w:right w:w="6" w:type="dxa"/>
            </w:tcMar>
            <w:hideMark/>
          </w:tcPr>
          <w:p w14:paraId="1A81C901" w14:textId="77777777" w:rsidR="00BA6E41" w:rsidRDefault="00BA6E41">
            <w:pPr>
              <w:pStyle w:val="table10"/>
            </w:pPr>
            <w:r>
              <w:t>_________________________________________________________________________________________________________________</w:t>
            </w:r>
          </w:p>
          <w:p w14:paraId="0008E6EF" w14:textId="77777777" w:rsidR="00BA6E41" w:rsidRDefault="00BA6E41">
            <w:pPr>
              <w:pStyle w:val="table10"/>
              <w:ind w:left="2443"/>
            </w:pPr>
            <w:r>
              <w:t>(краткий вывод по результатам анализа международного опыта)</w:t>
            </w:r>
          </w:p>
        </w:tc>
      </w:tr>
      <w:tr w:rsidR="00BA6E41" w14:paraId="55D411EF" w14:textId="77777777">
        <w:trPr>
          <w:trHeight w:val="238"/>
        </w:trPr>
        <w:tc>
          <w:tcPr>
            <w:tcW w:w="1368" w:type="pct"/>
            <w:tcBorders>
              <w:top w:val="single" w:sz="4" w:space="0" w:color="auto"/>
              <w:right w:val="single" w:sz="4" w:space="0" w:color="auto"/>
            </w:tcBorders>
            <w:tcMar>
              <w:top w:w="0" w:type="dxa"/>
              <w:left w:w="6" w:type="dxa"/>
              <w:bottom w:w="0" w:type="dxa"/>
              <w:right w:w="6" w:type="dxa"/>
            </w:tcMar>
            <w:hideMark/>
          </w:tcPr>
          <w:p w14:paraId="646DEAE0" w14:textId="77777777" w:rsidR="00BA6E41" w:rsidRDefault="00BA6E41">
            <w:pPr>
              <w:pStyle w:val="table10"/>
            </w:pPr>
            <w:r>
              <w:t>3.2. Источники информации</w:t>
            </w:r>
          </w:p>
        </w:tc>
        <w:tc>
          <w:tcPr>
            <w:tcW w:w="3632" w:type="pct"/>
            <w:tcBorders>
              <w:top w:val="single" w:sz="4" w:space="0" w:color="auto"/>
              <w:left w:val="single" w:sz="4" w:space="0" w:color="auto"/>
            </w:tcBorders>
            <w:tcMar>
              <w:top w:w="0" w:type="dxa"/>
              <w:left w:w="6" w:type="dxa"/>
              <w:bottom w:w="0" w:type="dxa"/>
              <w:right w:w="6" w:type="dxa"/>
            </w:tcMar>
            <w:hideMark/>
          </w:tcPr>
          <w:p w14:paraId="67D87168" w14:textId="77777777" w:rsidR="00BA6E41" w:rsidRDefault="00BA6E41">
            <w:pPr>
              <w:pStyle w:val="table10"/>
            </w:pPr>
            <w:r>
              <w:t>_________________________________________________________________________________________________________________</w:t>
            </w:r>
          </w:p>
          <w:p w14:paraId="7583A168" w14:textId="77777777" w:rsidR="00BA6E41" w:rsidRDefault="00BA6E41">
            <w:pPr>
              <w:pStyle w:val="table10"/>
              <w:ind w:left="1505"/>
            </w:pPr>
            <w:r>
              <w:t>(описание источников информации, используемых для заполнения настоящего пункта)</w:t>
            </w:r>
          </w:p>
        </w:tc>
      </w:tr>
    </w:tbl>
    <w:p w14:paraId="43C0E11B" w14:textId="77777777" w:rsidR="00BA6E41" w:rsidRDefault="00BA6E41">
      <w:pPr>
        <w:pStyle w:val="newncpi"/>
      </w:pPr>
      <w:r>
        <w:t> </w:t>
      </w:r>
    </w:p>
    <w:p w14:paraId="59889622" w14:textId="77777777" w:rsidR="00BA6E41" w:rsidRDefault="00BA6E41">
      <w:pPr>
        <w:pStyle w:val="table10"/>
      </w:pPr>
      <w:r>
        <w:t>4. Анализ последствий введения предлагаемого правового регулирования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437"/>
        <w:gridCol w:w="419"/>
        <w:gridCol w:w="1661"/>
        <w:gridCol w:w="3254"/>
        <w:gridCol w:w="357"/>
        <w:gridCol w:w="2135"/>
        <w:gridCol w:w="3958"/>
      </w:tblGrid>
      <w:tr w:rsidR="00BA6E41" w14:paraId="6C0670A9"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67F48192" w14:textId="77777777" w:rsidR="00BA6E41" w:rsidRDefault="00BA6E41">
            <w:pPr>
              <w:pStyle w:val="table10"/>
            </w:pPr>
            <w:r>
              <w:lastRenderedPageBreak/>
              <w:t>4.1. Предлагаемое правовое регулирование предусматривает в отношении субъектов предпринимательской деятельности</w:t>
            </w:r>
          </w:p>
        </w:tc>
        <w:tc>
          <w:tcPr>
            <w:tcW w:w="129" w:type="pct"/>
            <w:tcBorders>
              <w:top w:val="single" w:sz="4" w:space="0" w:color="auto"/>
              <w:left w:val="single" w:sz="4" w:space="0" w:color="auto"/>
            </w:tcBorders>
            <w:tcMar>
              <w:top w:w="0" w:type="dxa"/>
              <w:left w:w="6" w:type="dxa"/>
              <w:bottom w:w="0" w:type="dxa"/>
              <w:right w:w="6" w:type="dxa"/>
            </w:tcMar>
            <w:hideMark/>
          </w:tcPr>
          <w:p w14:paraId="2A1BBB78" w14:textId="77777777" w:rsidR="00BA6E41" w:rsidRDefault="00BA6E41">
            <w:pPr>
              <w:pStyle w:val="table10"/>
              <w:jc w:val="center"/>
            </w:pPr>
            <w:r>
              <w:t>□</w:t>
            </w:r>
          </w:p>
        </w:tc>
        <w:tc>
          <w:tcPr>
            <w:tcW w:w="1515" w:type="pct"/>
            <w:gridSpan w:val="2"/>
            <w:tcBorders>
              <w:top w:val="single" w:sz="4" w:space="0" w:color="auto"/>
            </w:tcBorders>
            <w:tcMar>
              <w:top w:w="0" w:type="dxa"/>
              <w:left w:w="6" w:type="dxa"/>
              <w:bottom w:w="0" w:type="dxa"/>
              <w:right w:w="6" w:type="dxa"/>
            </w:tcMar>
            <w:hideMark/>
          </w:tcPr>
          <w:p w14:paraId="04F3C6FC" w14:textId="77777777" w:rsidR="00BA6E41" w:rsidRDefault="00BA6E41">
            <w:pPr>
              <w:pStyle w:val="table10"/>
            </w:pPr>
            <w:r>
              <w:t>введение новой административной процедуры</w:t>
            </w:r>
          </w:p>
        </w:tc>
        <w:tc>
          <w:tcPr>
            <w:tcW w:w="110" w:type="pct"/>
            <w:tcBorders>
              <w:top w:val="single" w:sz="4" w:space="0" w:color="auto"/>
            </w:tcBorders>
            <w:tcMar>
              <w:top w:w="0" w:type="dxa"/>
              <w:left w:w="6" w:type="dxa"/>
              <w:bottom w:w="0" w:type="dxa"/>
              <w:right w:w="6" w:type="dxa"/>
            </w:tcMar>
            <w:hideMark/>
          </w:tcPr>
          <w:p w14:paraId="1725639A" w14:textId="77777777" w:rsidR="00BA6E41" w:rsidRDefault="00BA6E41">
            <w:pPr>
              <w:pStyle w:val="table10"/>
              <w:jc w:val="center"/>
            </w:pPr>
            <w:r>
              <w:t>□</w:t>
            </w:r>
          </w:p>
        </w:tc>
        <w:tc>
          <w:tcPr>
            <w:tcW w:w="1878" w:type="pct"/>
            <w:gridSpan w:val="2"/>
            <w:tcBorders>
              <w:top w:val="single" w:sz="4" w:space="0" w:color="auto"/>
            </w:tcBorders>
            <w:tcMar>
              <w:top w:w="0" w:type="dxa"/>
              <w:left w:w="6" w:type="dxa"/>
              <w:bottom w:w="0" w:type="dxa"/>
              <w:right w:w="6" w:type="dxa"/>
            </w:tcMar>
            <w:hideMark/>
          </w:tcPr>
          <w:p w14:paraId="106ACB50" w14:textId="77777777" w:rsidR="00BA6E41" w:rsidRDefault="00BA6E41">
            <w:pPr>
              <w:pStyle w:val="table10"/>
            </w:pPr>
            <w:r>
              <w:t>установление дополнительных расходов (отчисления, налоги, сборы, пошлины, взносы, увеличение расчетных (базовых) величин и тому подобное)</w:t>
            </w:r>
          </w:p>
        </w:tc>
      </w:tr>
      <w:tr w:rsidR="00BA6E41" w14:paraId="1A9E2669"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E1CF0DD" w14:textId="77777777" w:rsidR="00BA6E41" w:rsidRDefault="00BA6E41">
            <w:pPr>
              <w:rPr>
                <w:rFonts w:eastAsiaTheme="minorEastAsia"/>
                <w:sz w:val="20"/>
                <w:szCs w:val="20"/>
              </w:rPr>
            </w:pPr>
          </w:p>
        </w:tc>
        <w:tc>
          <w:tcPr>
            <w:tcW w:w="129" w:type="pct"/>
            <w:tcBorders>
              <w:left w:val="single" w:sz="4" w:space="0" w:color="auto"/>
            </w:tcBorders>
            <w:tcMar>
              <w:top w:w="0" w:type="dxa"/>
              <w:left w:w="6" w:type="dxa"/>
              <w:bottom w:w="0" w:type="dxa"/>
              <w:right w:w="6" w:type="dxa"/>
            </w:tcMar>
            <w:hideMark/>
          </w:tcPr>
          <w:p w14:paraId="475136A9" w14:textId="77777777" w:rsidR="00BA6E41" w:rsidRDefault="00BA6E41">
            <w:pPr>
              <w:pStyle w:val="table10"/>
              <w:jc w:val="center"/>
            </w:pPr>
            <w:r>
              <w:t>□</w:t>
            </w:r>
          </w:p>
        </w:tc>
        <w:tc>
          <w:tcPr>
            <w:tcW w:w="1515" w:type="pct"/>
            <w:gridSpan w:val="2"/>
            <w:tcMar>
              <w:top w:w="0" w:type="dxa"/>
              <w:left w:w="6" w:type="dxa"/>
              <w:bottom w:w="0" w:type="dxa"/>
              <w:right w:w="6" w:type="dxa"/>
            </w:tcMar>
            <w:hideMark/>
          </w:tcPr>
          <w:p w14:paraId="11AACC36" w14:textId="77777777" w:rsidR="00BA6E41" w:rsidRDefault="00BA6E41">
            <w:pPr>
              <w:pStyle w:val="table10"/>
            </w:pPr>
            <w:r>
              <w:t>изменение существующей административной процедуры с увеличением административной нагрузки</w:t>
            </w:r>
          </w:p>
        </w:tc>
        <w:tc>
          <w:tcPr>
            <w:tcW w:w="110" w:type="pct"/>
            <w:tcMar>
              <w:top w:w="0" w:type="dxa"/>
              <w:left w:w="6" w:type="dxa"/>
              <w:bottom w:w="0" w:type="dxa"/>
              <w:right w:w="6" w:type="dxa"/>
            </w:tcMar>
            <w:hideMark/>
          </w:tcPr>
          <w:p w14:paraId="6068ECC9" w14:textId="77777777" w:rsidR="00BA6E41" w:rsidRDefault="00BA6E41">
            <w:pPr>
              <w:pStyle w:val="table10"/>
              <w:jc w:val="center"/>
            </w:pPr>
            <w:r>
              <w:t>□</w:t>
            </w:r>
          </w:p>
        </w:tc>
        <w:tc>
          <w:tcPr>
            <w:tcW w:w="1878" w:type="pct"/>
            <w:gridSpan w:val="2"/>
            <w:tcMar>
              <w:top w:w="0" w:type="dxa"/>
              <w:left w:w="6" w:type="dxa"/>
              <w:bottom w:w="0" w:type="dxa"/>
              <w:right w:w="6" w:type="dxa"/>
            </w:tcMar>
            <w:hideMark/>
          </w:tcPr>
          <w:p w14:paraId="3450CB90" w14:textId="77777777" w:rsidR="00BA6E41" w:rsidRDefault="00BA6E41">
            <w:pPr>
              <w:pStyle w:val="table10"/>
            </w:pPr>
            <w:r>
              <w:t xml:space="preserve">расширение сферы или увеличение периодичности контрольных (надзорных) мероприятий </w:t>
            </w:r>
          </w:p>
        </w:tc>
      </w:tr>
      <w:tr w:rsidR="00BA6E41" w14:paraId="0DEC9328"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0344E7B" w14:textId="77777777" w:rsidR="00BA6E41" w:rsidRDefault="00BA6E41">
            <w:pPr>
              <w:rPr>
                <w:rFonts w:eastAsiaTheme="minorEastAsia"/>
                <w:sz w:val="20"/>
                <w:szCs w:val="20"/>
              </w:rPr>
            </w:pPr>
          </w:p>
        </w:tc>
        <w:tc>
          <w:tcPr>
            <w:tcW w:w="129" w:type="pct"/>
            <w:tcBorders>
              <w:left w:val="single" w:sz="4" w:space="0" w:color="auto"/>
            </w:tcBorders>
            <w:tcMar>
              <w:top w:w="0" w:type="dxa"/>
              <w:left w:w="6" w:type="dxa"/>
              <w:bottom w:w="0" w:type="dxa"/>
              <w:right w:w="6" w:type="dxa"/>
            </w:tcMar>
            <w:hideMark/>
          </w:tcPr>
          <w:p w14:paraId="31B39156" w14:textId="77777777" w:rsidR="00BA6E41" w:rsidRDefault="00BA6E41">
            <w:pPr>
              <w:pStyle w:val="table10"/>
              <w:jc w:val="center"/>
            </w:pPr>
            <w:r>
              <w:t>□</w:t>
            </w:r>
          </w:p>
        </w:tc>
        <w:tc>
          <w:tcPr>
            <w:tcW w:w="1515" w:type="pct"/>
            <w:gridSpan w:val="2"/>
            <w:tcMar>
              <w:top w:w="0" w:type="dxa"/>
              <w:left w:w="6" w:type="dxa"/>
              <w:bottom w:w="0" w:type="dxa"/>
              <w:right w:w="6" w:type="dxa"/>
            </w:tcMar>
            <w:hideMark/>
          </w:tcPr>
          <w:p w14:paraId="50DB631D" w14:textId="77777777" w:rsidR="00BA6E41" w:rsidRDefault="00BA6E41">
            <w:pPr>
              <w:pStyle w:val="table10"/>
            </w:pPr>
            <w:r>
              <w:t>введение обязанности (имущественной, информационной, учетной и другой)</w:t>
            </w:r>
          </w:p>
        </w:tc>
        <w:tc>
          <w:tcPr>
            <w:tcW w:w="110" w:type="pct"/>
            <w:tcMar>
              <w:top w:w="0" w:type="dxa"/>
              <w:left w:w="6" w:type="dxa"/>
              <w:bottom w:w="0" w:type="dxa"/>
              <w:right w:w="6" w:type="dxa"/>
            </w:tcMar>
            <w:hideMark/>
          </w:tcPr>
          <w:p w14:paraId="0B762555" w14:textId="77777777" w:rsidR="00BA6E41" w:rsidRDefault="00BA6E41">
            <w:pPr>
              <w:pStyle w:val="table10"/>
              <w:jc w:val="center"/>
            </w:pPr>
            <w:r>
              <w:t>□</w:t>
            </w:r>
          </w:p>
        </w:tc>
        <w:tc>
          <w:tcPr>
            <w:tcW w:w="1878" w:type="pct"/>
            <w:gridSpan w:val="2"/>
            <w:tcMar>
              <w:top w:w="0" w:type="dxa"/>
              <w:left w:w="6" w:type="dxa"/>
              <w:bottom w:w="0" w:type="dxa"/>
              <w:right w:w="6" w:type="dxa"/>
            </w:tcMar>
            <w:hideMark/>
          </w:tcPr>
          <w:p w14:paraId="4E82E088" w14:textId="77777777" w:rsidR="00BA6E41" w:rsidRDefault="00BA6E41">
            <w:pPr>
              <w:pStyle w:val="table10"/>
            </w:pPr>
            <w:r>
              <w:t>установление или ужесточение мер ответственности</w:t>
            </w:r>
          </w:p>
        </w:tc>
      </w:tr>
      <w:tr w:rsidR="00BA6E41" w14:paraId="28DDACD3"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7D61F87"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7C844825" w14:textId="77777777" w:rsidR="00BA6E41" w:rsidRDefault="00BA6E41">
            <w:pPr>
              <w:pStyle w:val="table10"/>
              <w:jc w:val="center"/>
            </w:pPr>
            <w:r>
              <w:t>□</w:t>
            </w:r>
          </w:p>
        </w:tc>
        <w:tc>
          <w:tcPr>
            <w:tcW w:w="1515" w:type="pct"/>
            <w:gridSpan w:val="2"/>
            <w:tcBorders>
              <w:bottom w:val="single" w:sz="4" w:space="0" w:color="auto"/>
            </w:tcBorders>
            <w:tcMar>
              <w:top w:w="0" w:type="dxa"/>
              <w:left w:w="6" w:type="dxa"/>
              <w:bottom w:w="0" w:type="dxa"/>
              <w:right w:w="6" w:type="dxa"/>
            </w:tcMar>
            <w:hideMark/>
          </w:tcPr>
          <w:p w14:paraId="79D0A5EE" w14:textId="77777777" w:rsidR="00BA6E41" w:rsidRDefault="00BA6E41">
            <w:pPr>
              <w:pStyle w:val="table10"/>
            </w:pPr>
            <w:r>
              <w:t>введение запрета или ограничения на осуществление вида деятельности, отдельных действий, реализацию прав</w:t>
            </w:r>
          </w:p>
        </w:tc>
        <w:tc>
          <w:tcPr>
            <w:tcW w:w="110" w:type="pct"/>
            <w:tcBorders>
              <w:bottom w:val="single" w:sz="4" w:space="0" w:color="auto"/>
            </w:tcBorders>
            <w:tcMar>
              <w:top w:w="0" w:type="dxa"/>
              <w:left w:w="6" w:type="dxa"/>
              <w:bottom w:w="0" w:type="dxa"/>
              <w:right w:w="6" w:type="dxa"/>
            </w:tcMar>
            <w:hideMark/>
          </w:tcPr>
          <w:p w14:paraId="547A8A47" w14:textId="77777777" w:rsidR="00BA6E41" w:rsidRDefault="00BA6E41">
            <w:pPr>
              <w:pStyle w:val="table10"/>
              <w:jc w:val="center"/>
            </w:pPr>
            <w:r>
              <w:t>□</w:t>
            </w:r>
          </w:p>
        </w:tc>
        <w:tc>
          <w:tcPr>
            <w:tcW w:w="1878" w:type="pct"/>
            <w:gridSpan w:val="2"/>
            <w:tcBorders>
              <w:bottom w:val="single" w:sz="4" w:space="0" w:color="auto"/>
            </w:tcBorders>
            <w:tcMar>
              <w:top w:w="0" w:type="dxa"/>
              <w:left w:w="6" w:type="dxa"/>
              <w:bottom w:w="0" w:type="dxa"/>
              <w:right w:w="6" w:type="dxa"/>
            </w:tcMar>
            <w:hideMark/>
          </w:tcPr>
          <w:p w14:paraId="7C17B881" w14:textId="77777777" w:rsidR="00BA6E41" w:rsidRDefault="00BA6E41">
            <w:pPr>
              <w:pStyle w:val="table10"/>
            </w:pPr>
            <w:r>
              <w:t>иные дополнительные обязанности, запреты, ограничения, расходы</w:t>
            </w:r>
          </w:p>
          <w:p w14:paraId="350E3097" w14:textId="77777777" w:rsidR="00BA6E41" w:rsidRDefault="00BA6E41">
            <w:pPr>
              <w:pStyle w:val="table10"/>
            </w:pPr>
            <w:r>
              <w:t>________________________</w:t>
            </w:r>
          </w:p>
          <w:p w14:paraId="7C6AD0EA" w14:textId="77777777" w:rsidR="00BA6E41" w:rsidRDefault="00BA6E41">
            <w:pPr>
              <w:pStyle w:val="table10"/>
              <w:ind w:left="777"/>
            </w:pPr>
            <w:r>
              <w:t>(указать)</w:t>
            </w:r>
          </w:p>
        </w:tc>
      </w:tr>
      <w:tr w:rsidR="00BA6E41" w14:paraId="0BB6F4D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B3BF264" w14:textId="77777777" w:rsidR="00BA6E41" w:rsidRDefault="00BA6E41">
            <w:pPr>
              <w:rPr>
                <w:rFonts w:eastAsiaTheme="minorEastAsia"/>
                <w:sz w:val="20"/>
                <w:szCs w:val="20"/>
              </w:rPr>
            </w:pP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25CEDB11" w14:textId="77777777" w:rsidR="00BA6E41" w:rsidRDefault="00BA6E41">
            <w:pPr>
              <w:pStyle w:val="table10"/>
              <w:jc w:val="center"/>
            </w:pPr>
            <w:r>
              <w:t>(выбор из предложенных вариантов)</w:t>
            </w:r>
          </w:p>
        </w:tc>
      </w:tr>
      <w:tr w:rsidR="00BA6E41" w14:paraId="4285443A"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4DCAC63" w14:textId="77777777" w:rsidR="00BA6E41" w:rsidRDefault="00BA6E41">
            <w:pPr>
              <w:rPr>
                <w:rFonts w:eastAsiaTheme="minorEastAsia"/>
                <w:sz w:val="20"/>
                <w:szCs w:val="20"/>
              </w:rPr>
            </w:pP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20CE0D3C" w14:textId="77777777" w:rsidR="00BA6E41" w:rsidRDefault="00BA6E41">
            <w:pPr>
              <w:pStyle w:val="table10"/>
            </w:pPr>
            <w:r>
              <w:t>_________________________________________________________________________________________________________________</w:t>
            </w:r>
          </w:p>
          <w:p w14:paraId="1BDE8446" w14:textId="77777777" w:rsidR="00BA6E41" w:rsidRDefault="00BA6E41">
            <w:pPr>
              <w:pStyle w:val="table10"/>
              <w:ind w:left="4203"/>
            </w:pPr>
            <w:r>
              <w:t>(описание)</w:t>
            </w:r>
          </w:p>
        </w:tc>
      </w:tr>
      <w:tr w:rsidR="00BA6E41" w14:paraId="7CAEB553" w14:textId="77777777">
        <w:trPr>
          <w:trHeight w:val="240"/>
        </w:trPr>
        <w:tc>
          <w:tcPr>
            <w:tcW w:w="5000" w:type="pct"/>
            <w:gridSpan w:val="7"/>
            <w:tcBorders>
              <w:top w:val="single" w:sz="4" w:space="0" w:color="auto"/>
              <w:bottom w:val="single" w:sz="4" w:space="0" w:color="auto"/>
            </w:tcBorders>
            <w:tcMar>
              <w:top w:w="0" w:type="dxa"/>
              <w:left w:w="6" w:type="dxa"/>
              <w:bottom w:w="0" w:type="dxa"/>
              <w:right w:w="6" w:type="dxa"/>
            </w:tcMar>
            <w:hideMark/>
          </w:tcPr>
          <w:p w14:paraId="0D9733E6" w14:textId="77777777" w:rsidR="00BA6E41" w:rsidRDefault="00BA6E41">
            <w:pPr>
              <w:pStyle w:val="table10"/>
            </w:pPr>
            <w:r>
              <w:t>4.2. Предполагаемые последствия введения предлагаемого правового регулирования</w:t>
            </w:r>
          </w:p>
        </w:tc>
      </w:tr>
      <w:tr w:rsidR="00BA6E41" w14:paraId="39C6B73F"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556F28E3" w14:textId="77777777" w:rsidR="00BA6E41" w:rsidRDefault="00BA6E41">
            <w:pPr>
              <w:pStyle w:val="table10"/>
            </w:pPr>
            <w:r>
              <w:t xml:space="preserve">Влияние на решение проблемы и достижение цели </w:t>
            </w: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2480707F" w14:textId="77777777" w:rsidR="00BA6E41" w:rsidRDefault="00BA6E41">
            <w:pPr>
              <w:pStyle w:val="table10"/>
            </w:pPr>
            <w:r>
              <w:t>_________________________________________________________________________________________________________________</w:t>
            </w:r>
          </w:p>
          <w:p w14:paraId="6E687E6B" w14:textId="77777777" w:rsidR="00BA6E41" w:rsidRDefault="00BA6E41">
            <w:pPr>
              <w:pStyle w:val="table10"/>
              <w:ind w:left="3352"/>
            </w:pPr>
            <w:r>
              <w:t>(описание оценки позитивных изменений)</w:t>
            </w:r>
          </w:p>
        </w:tc>
      </w:tr>
      <w:tr w:rsidR="00BA6E41" w14:paraId="75FB42E3"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1770C6C7" w14:textId="77777777" w:rsidR="00BA6E41" w:rsidRDefault="00BA6E41">
            <w:pPr>
              <w:pStyle w:val="table10"/>
            </w:pPr>
            <w:r>
              <w:t>Влияние на инвестиционный климат****</w:t>
            </w:r>
          </w:p>
        </w:tc>
        <w:tc>
          <w:tcPr>
            <w:tcW w:w="129" w:type="pct"/>
            <w:tcBorders>
              <w:top w:val="single" w:sz="4" w:space="0" w:color="auto"/>
              <w:left w:val="single" w:sz="4" w:space="0" w:color="auto"/>
            </w:tcBorders>
            <w:tcMar>
              <w:top w:w="0" w:type="dxa"/>
              <w:left w:w="6" w:type="dxa"/>
              <w:bottom w:w="0" w:type="dxa"/>
              <w:right w:w="6" w:type="dxa"/>
            </w:tcMar>
            <w:hideMark/>
          </w:tcPr>
          <w:p w14:paraId="5C86806E"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2EF9E862"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tcBorders>
            <w:tcMar>
              <w:top w:w="0" w:type="dxa"/>
              <w:left w:w="6" w:type="dxa"/>
              <w:bottom w:w="0" w:type="dxa"/>
              <w:right w:w="6" w:type="dxa"/>
            </w:tcMar>
            <w:hideMark/>
          </w:tcPr>
          <w:p w14:paraId="4454CB12" w14:textId="77777777" w:rsidR="00BA6E41" w:rsidRDefault="00BA6E41">
            <w:pPr>
              <w:pStyle w:val="table10"/>
            </w:pPr>
            <w:r>
              <w:t>____________________________________________________________________________________________</w:t>
            </w:r>
          </w:p>
          <w:p w14:paraId="03FF58B8" w14:textId="77777777" w:rsidR="00BA6E41" w:rsidRDefault="00BA6E41">
            <w:pPr>
              <w:pStyle w:val="table10"/>
              <w:ind w:left="2686"/>
            </w:pPr>
            <w:r>
              <w:t>(описание прогнозируемого влияния)</w:t>
            </w:r>
          </w:p>
        </w:tc>
      </w:tr>
      <w:tr w:rsidR="00BA6E41" w14:paraId="0A1F207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341F992"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551040A9"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6B8D7F70"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E5EE90B" w14:textId="77777777" w:rsidR="00BA6E41" w:rsidRDefault="00BA6E41">
            <w:pPr>
              <w:rPr>
                <w:rFonts w:eastAsiaTheme="minorEastAsia"/>
                <w:sz w:val="20"/>
                <w:szCs w:val="20"/>
              </w:rPr>
            </w:pPr>
          </w:p>
        </w:tc>
      </w:tr>
      <w:tr w:rsidR="00BA6E41" w14:paraId="1BD2E2F7"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672E3EEA" w14:textId="77777777" w:rsidR="00BA6E41" w:rsidRDefault="00BA6E41">
            <w:pPr>
              <w:pStyle w:val="table10"/>
            </w:pPr>
            <w:r>
              <w:t>Влияние на развитие малого и среднего предпринимательства****</w:t>
            </w:r>
          </w:p>
        </w:tc>
        <w:tc>
          <w:tcPr>
            <w:tcW w:w="129" w:type="pct"/>
            <w:tcBorders>
              <w:top w:val="single" w:sz="4" w:space="0" w:color="auto"/>
              <w:left w:val="single" w:sz="4" w:space="0" w:color="auto"/>
            </w:tcBorders>
            <w:tcMar>
              <w:top w:w="0" w:type="dxa"/>
              <w:left w:w="6" w:type="dxa"/>
              <w:bottom w:w="0" w:type="dxa"/>
              <w:right w:w="6" w:type="dxa"/>
            </w:tcMar>
            <w:hideMark/>
          </w:tcPr>
          <w:p w14:paraId="7430793C"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02A7F806"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00E2B029" w14:textId="77777777" w:rsidR="00BA6E41" w:rsidRDefault="00BA6E41">
            <w:pPr>
              <w:pStyle w:val="table10"/>
            </w:pPr>
            <w:r>
              <w:t>____________________________________________________________________________________________</w:t>
            </w:r>
          </w:p>
          <w:p w14:paraId="138CCE4C" w14:textId="77777777" w:rsidR="00BA6E41" w:rsidRDefault="00BA6E41">
            <w:pPr>
              <w:pStyle w:val="table10"/>
              <w:ind w:left="2686"/>
            </w:pPr>
            <w:r>
              <w:t>(описание прогнозируемого влияния)</w:t>
            </w:r>
          </w:p>
        </w:tc>
      </w:tr>
      <w:tr w:rsidR="00BA6E41" w14:paraId="1609EC32"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459EEA3"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0924A528"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5DE09D03"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CF45FBF" w14:textId="77777777" w:rsidR="00BA6E41" w:rsidRDefault="00BA6E41">
            <w:pPr>
              <w:rPr>
                <w:rFonts w:eastAsiaTheme="minorEastAsia"/>
                <w:sz w:val="20"/>
                <w:szCs w:val="20"/>
              </w:rPr>
            </w:pPr>
          </w:p>
        </w:tc>
      </w:tr>
      <w:tr w:rsidR="00BA6E41" w14:paraId="4E8808BA"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15B6EA6C" w14:textId="77777777" w:rsidR="00BA6E41" w:rsidRDefault="00BA6E41">
            <w:pPr>
              <w:pStyle w:val="table10"/>
            </w:pPr>
            <w:r>
              <w:t>Влияние на развитие административно-территориальных единиц****</w:t>
            </w:r>
          </w:p>
        </w:tc>
        <w:tc>
          <w:tcPr>
            <w:tcW w:w="129" w:type="pct"/>
            <w:tcBorders>
              <w:top w:val="single" w:sz="4" w:space="0" w:color="auto"/>
              <w:left w:val="single" w:sz="4" w:space="0" w:color="auto"/>
            </w:tcBorders>
            <w:tcMar>
              <w:top w:w="0" w:type="dxa"/>
              <w:left w:w="6" w:type="dxa"/>
              <w:bottom w:w="0" w:type="dxa"/>
              <w:right w:w="6" w:type="dxa"/>
            </w:tcMar>
            <w:hideMark/>
          </w:tcPr>
          <w:p w14:paraId="254BE3D0"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6B6F6D57"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2CC28716" w14:textId="77777777" w:rsidR="00BA6E41" w:rsidRDefault="00BA6E41">
            <w:pPr>
              <w:pStyle w:val="table10"/>
            </w:pPr>
            <w:r>
              <w:t>____________________________________________________________________________________________</w:t>
            </w:r>
          </w:p>
          <w:p w14:paraId="3DC520CC" w14:textId="77777777" w:rsidR="00BA6E41" w:rsidRDefault="00BA6E41">
            <w:pPr>
              <w:pStyle w:val="table10"/>
              <w:ind w:left="2686"/>
            </w:pPr>
            <w:r>
              <w:t>(описание прогнозируемого влияния)</w:t>
            </w:r>
          </w:p>
        </w:tc>
      </w:tr>
      <w:tr w:rsidR="00BA6E41" w14:paraId="23123BFF"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3C3A082"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12F18C5F"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57A2D6A0"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D10A838" w14:textId="77777777" w:rsidR="00BA6E41" w:rsidRDefault="00BA6E41">
            <w:pPr>
              <w:rPr>
                <w:rFonts w:eastAsiaTheme="minorEastAsia"/>
                <w:sz w:val="20"/>
                <w:szCs w:val="20"/>
              </w:rPr>
            </w:pPr>
          </w:p>
        </w:tc>
      </w:tr>
      <w:tr w:rsidR="00BA6E41" w14:paraId="7906FDD3"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0D945C56" w14:textId="77777777" w:rsidR="00BA6E41" w:rsidRDefault="00BA6E41">
            <w:pPr>
              <w:pStyle w:val="table10"/>
            </w:pPr>
            <w:r>
              <w:t>Влияние на состояние конкуренции, усиление монополий****</w:t>
            </w:r>
          </w:p>
        </w:tc>
        <w:tc>
          <w:tcPr>
            <w:tcW w:w="129" w:type="pct"/>
            <w:tcBorders>
              <w:top w:val="single" w:sz="4" w:space="0" w:color="auto"/>
              <w:left w:val="single" w:sz="4" w:space="0" w:color="auto"/>
            </w:tcBorders>
            <w:tcMar>
              <w:top w:w="0" w:type="dxa"/>
              <w:left w:w="6" w:type="dxa"/>
              <w:bottom w:w="0" w:type="dxa"/>
              <w:right w:w="6" w:type="dxa"/>
            </w:tcMar>
            <w:hideMark/>
          </w:tcPr>
          <w:p w14:paraId="0FA719A6"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188FB6F2"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5C6A19E2" w14:textId="77777777" w:rsidR="00BA6E41" w:rsidRDefault="00BA6E41">
            <w:pPr>
              <w:pStyle w:val="table10"/>
            </w:pPr>
            <w:r>
              <w:t>____________________________________________________________________________________________</w:t>
            </w:r>
          </w:p>
          <w:p w14:paraId="6D6FE73D" w14:textId="77777777" w:rsidR="00BA6E41" w:rsidRDefault="00BA6E41">
            <w:pPr>
              <w:pStyle w:val="table10"/>
              <w:ind w:left="2686"/>
            </w:pPr>
            <w:r>
              <w:t>(описание прогнозируемого влияния)</w:t>
            </w:r>
          </w:p>
        </w:tc>
      </w:tr>
      <w:tr w:rsidR="00BA6E41" w14:paraId="02D77992"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1C4492CC"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0DC05B6D"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27802ABB"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AF4225E" w14:textId="77777777" w:rsidR="00BA6E41" w:rsidRDefault="00BA6E41">
            <w:pPr>
              <w:rPr>
                <w:rFonts w:eastAsiaTheme="minorEastAsia"/>
                <w:sz w:val="20"/>
                <w:szCs w:val="20"/>
              </w:rPr>
            </w:pPr>
          </w:p>
        </w:tc>
      </w:tr>
      <w:tr w:rsidR="00BA6E41" w14:paraId="3D3407F8"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1F5F8E9D" w14:textId="77777777" w:rsidR="00BA6E41" w:rsidRDefault="00BA6E41">
            <w:pPr>
              <w:pStyle w:val="table10"/>
            </w:pPr>
            <w:r>
              <w:t>Влияние на безопасность и качество продукции****</w:t>
            </w:r>
          </w:p>
        </w:tc>
        <w:tc>
          <w:tcPr>
            <w:tcW w:w="129" w:type="pct"/>
            <w:tcBorders>
              <w:top w:val="single" w:sz="4" w:space="0" w:color="auto"/>
              <w:left w:val="single" w:sz="4" w:space="0" w:color="auto"/>
            </w:tcBorders>
            <w:tcMar>
              <w:top w:w="0" w:type="dxa"/>
              <w:left w:w="6" w:type="dxa"/>
              <w:bottom w:w="0" w:type="dxa"/>
              <w:right w:w="6" w:type="dxa"/>
            </w:tcMar>
            <w:hideMark/>
          </w:tcPr>
          <w:p w14:paraId="2FEED5D6"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788E3114"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01FDD144" w14:textId="77777777" w:rsidR="00BA6E41" w:rsidRDefault="00BA6E41">
            <w:pPr>
              <w:pStyle w:val="table10"/>
            </w:pPr>
            <w:r>
              <w:t>____________________________________________________________________________________________</w:t>
            </w:r>
          </w:p>
          <w:p w14:paraId="0151E111" w14:textId="77777777" w:rsidR="00BA6E41" w:rsidRDefault="00BA6E41">
            <w:pPr>
              <w:pStyle w:val="table10"/>
              <w:ind w:left="2686"/>
            </w:pPr>
            <w:r>
              <w:t>(описание прогнозируемого влияния)</w:t>
            </w:r>
          </w:p>
        </w:tc>
      </w:tr>
      <w:tr w:rsidR="00BA6E41" w14:paraId="1A18F13F"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102287D0"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17C0EB51"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5F10311B"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B38B8DF" w14:textId="77777777" w:rsidR="00BA6E41" w:rsidRDefault="00BA6E41">
            <w:pPr>
              <w:rPr>
                <w:rFonts w:eastAsiaTheme="minorEastAsia"/>
                <w:sz w:val="20"/>
                <w:szCs w:val="20"/>
              </w:rPr>
            </w:pPr>
          </w:p>
        </w:tc>
      </w:tr>
      <w:tr w:rsidR="00BA6E41" w14:paraId="605CD35E"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49EBB422" w14:textId="77777777" w:rsidR="00BA6E41" w:rsidRDefault="00BA6E41">
            <w:pPr>
              <w:pStyle w:val="table10"/>
            </w:pPr>
            <w:r>
              <w:t>Влияние на потребительские цены и инфляционные процессы****</w:t>
            </w:r>
          </w:p>
        </w:tc>
        <w:tc>
          <w:tcPr>
            <w:tcW w:w="129" w:type="pct"/>
            <w:tcBorders>
              <w:top w:val="single" w:sz="4" w:space="0" w:color="auto"/>
              <w:left w:val="single" w:sz="4" w:space="0" w:color="auto"/>
            </w:tcBorders>
            <w:tcMar>
              <w:top w:w="0" w:type="dxa"/>
              <w:left w:w="6" w:type="dxa"/>
              <w:bottom w:w="0" w:type="dxa"/>
              <w:right w:w="6" w:type="dxa"/>
            </w:tcMar>
            <w:hideMark/>
          </w:tcPr>
          <w:p w14:paraId="726A69AB"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7764C5D8"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7006F211" w14:textId="77777777" w:rsidR="00BA6E41" w:rsidRDefault="00BA6E41">
            <w:pPr>
              <w:pStyle w:val="table10"/>
            </w:pPr>
            <w:r>
              <w:t>____________________________________________________________________________________________</w:t>
            </w:r>
          </w:p>
          <w:p w14:paraId="55816717" w14:textId="77777777" w:rsidR="00BA6E41" w:rsidRDefault="00BA6E41">
            <w:pPr>
              <w:pStyle w:val="table10"/>
              <w:ind w:left="2686"/>
            </w:pPr>
            <w:r>
              <w:t>(описание прогнозируемого влияния)</w:t>
            </w:r>
          </w:p>
        </w:tc>
      </w:tr>
      <w:tr w:rsidR="00BA6E41" w14:paraId="35E88B1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4259A35"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1199D406"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5567ABD1"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5374F44" w14:textId="77777777" w:rsidR="00BA6E41" w:rsidRDefault="00BA6E41">
            <w:pPr>
              <w:rPr>
                <w:rFonts w:eastAsiaTheme="minorEastAsia"/>
                <w:sz w:val="20"/>
                <w:szCs w:val="20"/>
              </w:rPr>
            </w:pPr>
          </w:p>
        </w:tc>
      </w:tr>
      <w:tr w:rsidR="00BA6E41" w14:paraId="353852DF"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352DC635" w14:textId="77777777" w:rsidR="00BA6E41" w:rsidRDefault="00BA6E41">
            <w:pPr>
              <w:pStyle w:val="table10"/>
            </w:pPr>
            <w:r>
              <w:t>Влияние на занятость, доходы и качество жизни населения****</w:t>
            </w:r>
          </w:p>
        </w:tc>
        <w:tc>
          <w:tcPr>
            <w:tcW w:w="129" w:type="pct"/>
            <w:tcBorders>
              <w:top w:val="single" w:sz="4" w:space="0" w:color="auto"/>
              <w:left w:val="single" w:sz="4" w:space="0" w:color="auto"/>
            </w:tcBorders>
            <w:tcMar>
              <w:top w:w="0" w:type="dxa"/>
              <w:left w:w="6" w:type="dxa"/>
              <w:bottom w:w="0" w:type="dxa"/>
              <w:right w:w="6" w:type="dxa"/>
            </w:tcMar>
            <w:hideMark/>
          </w:tcPr>
          <w:p w14:paraId="38199D98"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49BFAEDA"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59A3CAD8" w14:textId="77777777" w:rsidR="00BA6E41" w:rsidRDefault="00BA6E41">
            <w:pPr>
              <w:pStyle w:val="table10"/>
            </w:pPr>
            <w:r>
              <w:t>____________________________________________________________________________________________</w:t>
            </w:r>
          </w:p>
          <w:p w14:paraId="7BA99EA6" w14:textId="77777777" w:rsidR="00BA6E41" w:rsidRDefault="00BA6E41">
            <w:pPr>
              <w:pStyle w:val="table10"/>
              <w:ind w:left="2686"/>
            </w:pPr>
            <w:r>
              <w:t>(описание прогнозируемого влияния)</w:t>
            </w:r>
          </w:p>
        </w:tc>
      </w:tr>
      <w:tr w:rsidR="00BA6E41" w14:paraId="0E81D2EC"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CD0058F"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637222E7"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2CB1DD99"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E8EFCB7" w14:textId="77777777" w:rsidR="00BA6E41" w:rsidRDefault="00BA6E41">
            <w:pPr>
              <w:rPr>
                <w:rFonts w:eastAsiaTheme="minorEastAsia"/>
                <w:sz w:val="20"/>
                <w:szCs w:val="20"/>
              </w:rPr>
            </w:pPr>
          </w:p>
        </w:tc>
      </w:tr>
      <w:tr w:rsidR="00BA6E41" w14:paraId="06A3337E"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2585646E" w14:textId="77777777" w:rsidR="00BA6E41" w:rsidRDefault="00BA6E41">
            <w:pPr>
              <w:pStyle w:val="table10"/>
            </w:pPr>
            <w:r>
              <w:t>Влияние на уязвимые группы населения****</w:t>
            </w:r>
          </w:p>
        </w:tc>
        <w:tc>
          <w:tcPr>
            <w:tcW w:w="129" w:type="pct"/>
            <w:tcBorders>
              <w:top w:val="single" w:sz="4" w:space="0" w:color="auto"/>
              <w:left w:val="single" w:sz="4" w:space="0" w:color="auto"/>
            </w:tcBorders>
            <w:tcMar>
              <w:top w:w="0" w:type="dxa"/>
              <w:left w:w="6" w:type="dxa"/>
              <w:bottom w:w="0" w:type="dxa"/>
              <w:right w:w="6" w:type="dxa"/>
            </w:tcMar>
            <w:hideMark/>
          </w:tcPr>
          <w:p w14:paraId="096A8863"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56FEE8D3"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0C36BC99" w14:textId="77777777" w:rsidR="00BA6E41" w:rsidRDefault="00BA6E41">
            <w:pPr>
              <w:pStyle w:val="table10"/>
            </w:pPr>
            <w:r>
              <w:t>____________________________________________________________________________________________</w:t>
            </w:r>
          </w:p>
          <w:p w14:paraId="2AEDFA2C" w14:textId="77777777" w:rsidR="00BA6E41" w:rsidRDefault="00BA6E41">
            <w:pPr>
              <w:pStyle w:val="table10"/>
              <w:ind w:left="2686"/>
            </w:pPr>
            <w:r>
              <w:t>(описание прогнозируемого влияния)</w:t>
            </w:r>
          </w:p>
        </w:tc>
      </w:tr>
      <w:tr w:rsidR="00BA6E41" w14:paraId="6DA5B9BD"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DFB2385"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668E6860"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00471A86"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2D12C85" w14:textId="77777777" w:rsidR="00BA6E41" w:rsidRDefault="00BA6E41">
            <w:pPr>
              <w:rPr>
                <w:rFonts w:eastAsiaTheme="minorEastAsia"/>
                <w:sz w:val="20"/>
                <w:szCs w:val="20"/>
              </w:rPr>
            </w:pPr>
          </w:p>
        </w:tc>
      </w:tr>
      <w:tr w:rsidR="00BA6E41" w14:paraId="583D4008"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09D38492" w14:textId="77777777" w:rsidR="00BA6E41" w:rsidRDefault="00BA6E41">
            <w:pPr>
              <w:pStyle w:val="table10"/>
            </w:pPr>
            <w:r>
              <w:t>Влияние на контрольные (надзорные) механизмы****</w:t>
            </w:r>
          </w:p>
        </w:tc>
        <w:tc>
          <w:tcPr>
            <w:tcW w:w="129" w:type="pct"/>
            <w:tcBorders>
              <w:top w:val="single" w:sz="4" w:space="0" w:color="auto"/>
              <w:left w:val="single" w:sz="4" w:space="0" w:color="auto"/>
            </w:tcBorders>
            <w:tcMar>
              <w:top w:w="0" w:type="dxa"/>
              <w:left w:w="6" w:type="dxa"/>
              <w:bottom w:w="0" w:type="dxa"/>
              <w:right w:w="6" w:type="dxa"/>
            </w:tcMar>
            <w:hideMark/>
          </w:tcPr>
          <w:p w14:paraId="129180BA"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73040F12"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7DC32BE2" w14:textId="77777777" w:rsidR="00BA6E41" w:rsidRDefault="00BA6E41">
            <w:pPr>
              <w:pStyle w:val="table10"/>
            </w:pPr>
            <w:r>
              <w:t>____________________________________________________________________________________________</w:t>
            </w:r>
          </w:p>
          <w:p w14:paraId="4377712A" w14:textId="77777777" w:rsidR="00BA6E41" w:rsidRDefault="00BA6E41">
            <w:pPr>
              <w:pStyle w:val="table10"/>
              <w:ind w:left="2686"/>
            </w:pPr>
            <w:r>
              <w:t>(описание прогнозируемого влияния)</w:t>
            </w:r>
          </w:p>
        </w:tc>
      </w:tr>
      <w:tr w:rsidR="00BA6E41" w14:paraId="7F184EB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0CE62B3"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48AD472A"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3A9003CE"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1EEBEBE" w14:textId="77777777" w:rsidR="00BA6E41" w:rsidRDefault="00BA6E41">
            <w:pPr>
              <w:rPr>
                <w:rFonts w:eastAsiaTheme="minorEastAsia"/>
                <w:sz w:val="20"/>
                <w:szCs w:val="20"/>
              </w:rPr>
            </w:pPr>
          </w:p>
        </w:tc>
      </w:tr>
      <w:tr w:rsidR="00BA6E41" w14:paraId="42E7C858"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6291D96A" w14:textId="77777777" w:rsidR="00BA6E41" w:rsidRDefault="00BA6E41">
            <w:pPr>
              <w:pStyle w:val="table10"/>
            </w:pPr>
            <w:r>
              <w:t>Влияние на коррупционные проявления****</w:t>
            </w:r>
          </w:p>
        </w:tc>
        <w:tc>
          <w:tcPr>
            <w:tcW w:w="129" w:type="pct"/>
            <w:tcBorders>
              <w:top w:val="single" w:sz="4" w:space="0" w:color="auto"/>
              <w:left w:val="single" w:sz="4" w:space="0" w:color="auto"/>
            </w:tcBorders>
            <w:tcMar>
              <w:top w:w="0" w:type="dxa"/>
              <w:left w:w="6" w:type="dxa"/>
              <w:bottom w:w="0" w:type="dxa"/>
              <w:right w:w="6" w:type="dxa"/>
            </w:tcMar>
            <w:hideMark/>
          </w:tcPr>
          <w:p w14:paraId="104EA43B"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33FF346A"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608A9D33" w14:textId="77777777" w:rsidR="00BA6E41" w:rsidRDefault="00BA6E41">
            <w:pPr>
              <w:pStyle w:val="table10"/>
            </w:pPr>
            <w:r>
              <w:t>____________________________________________________________________________________________</w:t>
            </w:r>
          </w:p>
          <w:p w14:paraId="40BD8D70" w14:textId="77777777" w:rsidR="00BA6E41" w:rsidRDefault="00BA6E41">
            <w:pPr>
              <w:pStyle w:val="table10"/>
              <w:ind w:left="2686"/>
            </w:pPr>
            <w:r>
              <w:t>(описание прогнозируемого влияния)</w:t>
            </w:r>
          </w:p>
        </w:tc>
      </w:tr>
      <w:tr w:rsidR="00BA6E41" w14:paraId="29B86CF0"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0FDBCD2"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3141B0DD"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402AC954"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47A7A73" w14:textId="77777777" w:rsidR="00BA6E41" w:rsidRDefault="00BA6E41">
            <w:pPr>
              <w:rPr>
                <w:rFonts w:eastAsiaTheme="minorEastAsia"/>
                <w:sz w:val="20"/>
                <w:szCs w:val="20"/>
              </w:rPr>
            </w:pPr>
          </w:p>
        </w:tc>
      </w:tr>
      <w:tr w:rsidR="00BA6E41" w14:paraId="72E29161"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233800E4" w14:textId="77777777" w:rsidR="00BA6E41" w:rsidRDefault="00BA6E41">
            <w:pPr>
              <w:pStyle w:val="table10"/>
            </w:pPr>
            <w:r>
              <w:t>Влияние на «теневую» экономику (скрытая и незаконная деятельность)****</w:t>
            </w:r>
          </w:p>
        </w:tc>
        <w:tc>
          <w:tcPr>
            <w:tcW w:w="129" w:type="pct"/>
            <w:tcBorders>
              <w:top w:val="single" w:sz="4" w:space="0" w:color="auto"/>
              <w:left w:val="single" w:sz="4" w:space="0" w:color="auto"/>
            </w:tcBorders>
            <w:tcMar>
              <w:top w:w="0" w:type="dxa"/>
              <w:left w:w="6" w:type="dxa"/>
              <w:bottom w:w="0" w:type="dxa"/>
              <w:right w:w="6" w:type="dxa"/>
            </w:tcMar>
            <w:hideMark/>
          </w:tcPr>
          <w:p w14:paraId="3686EC2B"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711EF014"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4AED33E3" w14:textId="77777777" w:rsidR="00BA6E41" w:rsidRDefault="00BA6E41">
            <w:pPr>
              <w:pStyle w:val="table10"/>
            </w:pPr>
            <w:r>
              <w:t>____________________________________________________________________________________________</w:t>
            </w:r>
          </w:p>
          <w:p w14:paraId="08EC78CA" w14:textId="77777777" w:rsidR="00BA6E41" w:rsidRDefault="00BA6E41">
            <w:pPr>
              <w:pStyle w:val="table10"/>
              <w:ind w:left="2686"/>
            </w:pPr>
            <w:r>
              <w:t>(описание прогнозируемого влияния)</w:t>
            </w:r>
          </w:p>
        </w:tc>
      </w:tr>
      <w:tr w:rsidR="00BA6E41" w14:paraId="59642F1D"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8F038AF"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32BB9AEB"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62330143"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9C443A6" w14:textId="77777777" w:rsidR="00BA6E41" w:rsidRDefault="00BA6E41">
            <w:pPr>
              <w:rPr>
                <w:rFonts w:eastAsiaTheme="minorEastAsia"/>
                <w:sz w:val="20"/>
                <w:szCs w:val="20"/>
              </w:rPr>
            </w:pPr>
          </w:p>
        </w:tc>
      </w:tr>
      <w:tr w:rsidR="00BA6E41" w14:paraId="5F0F090D"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73705661" w14:textId="77777777" w:rsidR="00BA6E41" w:rsidRDefault="00BA6E41">
            <w:pPr>
              <w:pStyle w:val="table10"/>
            </w:pPr>
            <w:r>
              <w:t>Иное влияние ____________________________</w:t>
            </w:r>
          </w:p>
          <w:p w14:paraId="37AEC831" w14:textId="77777777" w:rsidR="00BA6E41" w:rsidRDefault="00BA6E41">
            <w:pPr>
              <w:pStyle w:val="table10"/>
              <w:ind w:left="2127"/>
            </w:pPr>
            <w:r>
              <w:t>(указать)</w:t>
            </w:r>
          </w:p>
        </w:tc>
        <w:tc>
          <w:tcPr>
            <w:tcW w:w="129" w:type="pct"/>
            <w:tcBorders>
              <w:top w:val="single" w:sz="4" w:space="0" w:color="auto"/>
              <w:left w:val="single" w:sz="4" w:space="0" w:color="auto"/>
            </w:tcBorders>
            <w:tcMar>
              <w:top w:w="0" w:type="dxa"/>
              <w:left w:w="6" w:type="dxa"/>
              <w:bottom w:w="0" w:type="dxa"/>
              <w:right w:w="6" w:type="dxa"/>
            </w:tcMar>
            <w:hideMark/>
          </w:tcPr>
          <w:p w14:paraId="4742CA81" w14:textId="77777777" w:rsidR="00BA6E41" w:rsidRDefault="00BA6E41">
            <w:pPr>
              <w:pStyle w:val="table10"/>
              <w:jc w:val="center"/>
            </w:pPr>
            <w:r>
              <w:t>□</w:t>
            </w:r>
          </w:p>
        </w:tc>
        <w:tc>
          <w:tcPr>
            <w:tcW w:w="512" w:type="pct"/>
            <w:tcBorders>
              <w:top w:val="single" w:sz="4" w:space="0" w:color="auto"/>
              <w:right w:val="single" w:sz="4" w:space="0" w:color="auto"/>
            </w:tcBorders>
            <w:tcMar>
              <w:top w:w="0" w:type="dxa"/>
              <w:left w:w="6" w:type="dxa"/>
              <w:bottom w:w="0" w:type="dxa"/>
              <w:right w:w="6" w:type="dxa"/>
            </w:tcMar>
            <w:hideMark/>
          </w:tcPr>
          <w:p w14:paraId="685F945F" w14:textId="77777777" w:rsidR="00BA6E41" w:rsidRDefault="00BA6E41">
            <w:pPr>
              <w:pStyle w:val="table10"/>
            </w:pPr>
            <w:r>
              <w:t>позитивное</w:t>
            </w:r>
          </w:p>
        </w:tc>
        <w:tc>
          <w:tcPr>
            <w:tcW w:w="2991" w:type="pct"/>
            <w:gridSpan w:val="4"/>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35CBF4BA" w14:textId="77777777" w:rsidR="00BA6E41" w:rsidRDefault="00BA6E41">
            <w:pPr>
              <w:pStyle w:val="table10"/>
            </w:pPr>
            <w:r>
              <w:t>____________________________________________________________________________________________</w:t>
            </w:r>
          </w:p>
          <w:p w14:paraId="6C7852D8" w14:textId="77777777" w:rsidR="00BA6E41" w:rsidRDefault="00BA6E41">
            <w:pPr>
              <w:pStyle w:val="table10"/>
              <w:ind w:left="1695"/>
            </w:pPr>
            <w:r>
              <w:t>(место для текстового описания прогнозируемого влияния)</w:t>
            </w:r>
          </w:p>
        </w:tc>
      </w:tr>
      <w:tr w:rsidR="00BA6E41" w14:paraId="7F39791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EDB16CE" w14:textId="77777777" w:rsidR="00BA6E41" w:rsidRDefault="00BA6E41">
            <w:pPr>
              <w:rPr>
                <w:rFonts w:eastAsiaTheme="minorEastAsia"/>
                <w:sz w:val="20"/>
                <w:szCs w:val="20"/>
              </w:rPr>
            </w:pPr>
          </w:p>
        </w:tc>
        <w:tc>
          <w:tcPr>
            <w:tcW w:w="129" w:type="pct"/>
            <w:tcBorders>
              <w:left w:val="single" w:sz="4" w:space="0" w:color="auto"/>
              <w:bottom w:val="single" w:sz="4" w:space="0" w:color="auto"/>
            </w:tcBorders>
            <w:tcMar>
              <w:top w:w="0" w:type="dxa"/>
              <w:left w:w="6" w:type="dxa"/>
              <w:bottom w:w="0" w:type="dxa"/>
              <w:right w:w="6" w:type="dxa"/>
            </w:tcMar>
            <w:hideMark/>
          </w:tcPr>
          <w:p w14:paraId="1606C9EF" w14:textId="77777777" w:rsidR="00BA6E41" w:rsidRDefault="00BA6E41">
            <w:pPr>
              <w:pStyle w:val="table10"/>
              <w:jc w:val="center"/>
            </w:pPr>
            <w:r>
              <w:t>□</w:t>
            </w:r>
          </w:p>
        </w:tc>
        <w:tc>
          <w:tcPr>
            <w:tcW w:w="512" w:type="pct"/>
            <w:tcBorders>
              <w:bottom w:val="single" w:sz="4" w:space="0" w:color="auto"/>
              <w:right w:val="single" w:sz="4" w:space="0" w:color="auto"/>
            </w:tcBorders>
            <w:tcMar>
              <w:top w:w="0" w:type="dxa"/>
              <w:left w:w="6" w:type="dxa"/>
              <w:bottom w:w="0" w:type="dxa"/>
              <w:right w:w="6" w:type="dxa"/>
            </w:tcMar>
            <w:hideMark/>
          </w:tcPr>
          <w:p w14:paraId="1D7D9B49" w14:textId="77777777" w:rsidR="00BA6E41" w:rsidRDefault="00BA6E41">
            <w:pPr>
              <w:pStyle w:val="table10"/>
            </w:pPr>
            <w:r>
              <w:t>негативное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6BB019A" w14:textId="77777777" w:rsidR="00BA6E41" w:rsidRDefault="00BA6E41">
            <w:pPr>
              <w:rPr>
                <w:rFonts w:eastAsiaTheme="minorEastAsia"/>
                <w:sz w:val="20"/>
                <w:szCs w:val="20"/>
              </w:rPr>
            </w:pPr>
          </w:p>
        </w:tc>
      </w:tr>
      <w:tr w:rsidR="00BA6E41" w14:paraId="66BA78D6" w14:textId="77777777">
        <w:trPr>
          <w:trHeight w:val="240"/>
        </w:trPr>
        <w:tc>
          <w:tcPr>
            <w:tcW w:w="1368" w:type="pct"/>
            <w:vMerge w:val="restart"/>
            <w:tcBorders>
              <w:top w:val="single" w:sz="4" w:space="0" w:color="auto"/>
              <w:bottom w:val="single" w:sz="4" w:space="0" w:color="auto"/>
              <w:right w:val="single" w:sz="4" w:space="0" w:color="auto"/>
            </w:tcBorders>
            <w:tcMar>
              <w:top w:w="0" w:type="dxa"/>
              <w:left w:w="6" w:type="dxa"/>
              <w:bottom w:w="0" w:type="dxa"/>
              <w:right w:w="6" w:type="dxa"/>
            </w:tcMar>
            <w:hideMark/>
          </w:tcPr>
          <w:p w14:paraId="5AE742D7" w14:textId="77777777" w:rsidR="00BA6E41" w:rsidRDefault="00BA6E41">
            <w:pPr>
              <w:pStyle w:val="table10"/>
            </w:pPr>
            <w:r>
              <w:t>4.3. Круг субъектов, интересы которых затронет предлагаемое правовое регулирование</w:t>
            </w:r>
          </w:p>
        </w:tc>
        <w:tc>
          <w:tcPr>
            <w:tcW w:w="641"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4FC2A10" w14:textId="77777777" w:rsidR="00BA6E41" w:rsidRDefault="00BA6E41">
            <w:pPr>
              <w:pStyle w:val="table10"/>
              <w:jc w:val="center"/>
            </w:pPr>
            <w:r>
              <w:t>целевая группа</w:t>
            </w: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8E6A09A" w14:textId="77777777" w:rsidR="00BA6E41" w:rsidRDefault="00BA6E41">
            <w:pPr>
              <w:pStyle w:val="table10"/>
              <w:jc w:val="center"/>
            </w:pPr>
            <w:r>
              <w:t>качественная характеристика целевой группы**</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12ABDFEE" w14:textId="77777777" w:rsidR="00BA6E41" w:rsidRDefault="00BA6E41">
            <w:pPr>
              <w:pStyle w:val="table10"/>
              <w:jc w:val="center"/>
            </w:pPr>
            <w:r>
              <w:t>количество</w:t>
            </w:r>
          </w:p>
        </w:tc>
      </w:tr>
      <w:tr w:rsidR="00BA6E41" w14:paraId="61A55258"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1ABA9F9B" w14:textId="77777777" w:rsidR="00BA6E41" w:rsidRDefault="00BA6E41">
            <w:pPr>
              <w:rPr>
                <w:rFonts w:eastAsiaTheme="minorEastAsia"/>
                <w:sz w:val="20"/>
                <w:szCs w:val="20"/>
              </w:rPr>
            </w:pPr>
          </w:p>
        </w:tc>
        <w:tc>
          <w:tcPr>
            <w:tcW w:w="641" w:type="pct"/>
            <w:gridSpan w:val="2"/>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89CC70" w14:textId="77777777" w:rsidR="00BA6E41" w:rsidRDefault="00BA6E41">
            <w:pPr>
              <w:pStyle w:val="table10"/>
            </w:pPr>
            <w:r>
              <w:t>население</w:t>
            </w: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7490F9"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53EA6158" w14:textId="77777777" w:rsidR="00BA6E41" w:rsidRDefault="00BA6E41">
            <w:pPr>
              <w:pStyle w:val="table10"/>
            </w:pPr>
            <w:r>
              <w:t> </w:t>
            </w:r>
          </w:p>
        </w:tc>
      </w:tr>
      <w:tr w:rsidR="00BA6E41" w14:paraId="6094C63B"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1E54F0F5" w14:textId="77777777" w:rsidR="00BA6E41" w:rsidRDefault="00BA6E41">
            <w:pPr>
              <w:rPr>
                <w:rFonts w:eastAsiaTheme="minorEastAsia"/>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ACAB90" w14:textId="77777777" w:rsidR="00BA6E41" w:rsidRDefault="00BA6E41">
            <w:pPr>
              <w:rPr>
                <w:rFonts w:eastAsiaTheme="minorEastAsia"/>
                <w:sz w:val="20"/>
                <w:szCs w:val="20"/>
              </w:rPr>
            </w:pP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3E94DE"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7DE1F584" w14:textId="77777777" w:rsidR="00BA6E41" w:rsidRDefault="00BA6E41">
            <w:pPr>
              <w:pStyle w:val="table10"/>
            </w:pPr>
            <w:r>
              <w:t> </w:t>
            </w:r>
          </w:p>
        </w:tc>
      </w:tr>
      <w:tr w:rsidR="00BA6E41" w14:paraId="646F5DAF"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4685BA3F" w14:textId="77777777" w:rsidR="00BA6E41" w:rsidRDefault="00BA6E41">
            <w:pPr>
              <w:rPr>
                <w:rFonts w:eastAsiaTheme="minorEastAsia"/>
                <w:sz w:val="20"/>
                <w:szCs w:val="20"/>
              </w:rPr>
            </w:pPr>
          </w:p>
        </w:tc>
        <w:tc>
          <w:tcPr>
            <w:tcW w:w="641" w:type="pct"/>
            <w:gridSpan w:val="2"/>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46E38C" w14:textId="77777777" w:rsidR="00BA6E41" w:rsidRDefault="00BA6E41">
            <w:pPr>
              <w:pStyle w:val="table10"/>
            </w:pPr>
            <w:r>
              <w:t>субъекты предпринимательской деятельности</w:t>
            </w: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94317A"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4D3AD0F6" w14:textId="77777777" w:rsidR="00BA6E41" w:rsidRDefault="00BA6E41">
            <w:pPr>
              <w:pStyle w:val="table10"/>
            </w:pPr>
            <w:r>
              <w:t> </w:t>
            </w:r>
          </w:p>
        </w:tc>
      </w:tr>
      <w:tr w:rsidR="00BA6E41" w14:paraId="43883501"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1F69E721" w14:textId="77777777" w:rsidR="00BA6E41" w:rsidRDefault="00BA6E41">
            <w:pPr>
              <w:rPr>
                <w:rFonts w:eastAsiaTheme="minorEastAsia"/>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D4ADB0" w14:textId="77777777" w:rsidR="00BA6E41" w:rsidRDefault="00BA6E41">
            <w:pPr>
              <w:rPr>
                <w:rFonts w:eastAsiaTheme="minorEastAsia"/>
                <w:sz w:val="20"/>
                <w:szCs w:val="20"/>
              </w:rPr>
            </w:pP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180477"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227026AB" w14:textId="77777777" w:rsidR="00BA6E41" w:rsidRDefault="00BA6E41">
            <w:pPr>
              <w:pStyle w:val="table10"/>
            </w:pPr>
            <w:r>
              <w:t> </w:t>
            </w:r>
          </w:p>
        </w:tc>
      </w:tr>
      <w:tr w:rsidR="00BA6E41" w14:paraId="4985FC4A"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5B663AC2" w14:textId="77777777" w:rsidR="00BA6E41" w:rsidRDefault="00BA6E41">
            <w:pPr>
              <w:rPr>
                <w:rFonts w:eastAsiaTheme="minorEastAsia"/>
                <w:sz w:val="20"/>
                <w:szCs w:val="20"/>
              </w:rPr>
            </w:pPr>
          </w:p>
        </w:tc>
        <w:tc>
          <w:tcPr>
            <w:tcW w:w="641" w:type="pct"/>
            <w:gridSpan w:val="2"/>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E904AE" w14:textId="77777777" w:rsidR="00BA6E41" w:rsidRDefault="00BA6E41">
            <w:pPr>
              <w:pStyle w:val="table10"/>
            </w:pPr>
            <w:r>
              <w:t>государство/общество</w:t>
            </w: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65901B"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14563041" w14:textId="77777777" w:rsidR="00BA6E41" w:rsidRDefault="00BA6E41">
            <w:pPr>
              <w:pStyle w:val="table10"/>
            </w:pPr>
            <w:r>
              <w:t> </w:t>
            </w:r>
          </w:p>
        </w:tc>
      </w:tr>
      <w:tr w:rsidR="00BA6E41" w14:paraId="3D3D1A56"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342C7215" w14:textId="77777777" w:rsidR="00BA6E41" w:rsidRDefault="00BA6E41">
            <w:pPr>
              <w:rPr>
                <w:rFonts w:eastAsiaTheme="minorEastAsia"/>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21693F" w14:textId="77777777" w:rsidR="00BA6E41" w:rsidRDefault="00BA6E41">
            <w:pPr>
              <w:rPr>
                <w:rFonts w:eastAsiaTheme="minorEastAsia"/>
                <w:sz w:val="20"/>
                <w:szCs w:val="20"/>
              </w:rPr>
            </w:pPr>
          </w:p>
        </w:tc>
        <w:tc>
          <w:tcPr>
            <w:tcW w:w="1771"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4CF52A8" w14:textId="77777777" w:rsidR="00BA6E41" w:rsidRDefault="00BA6E41">
            <w:pPr>
              <w:pStyle w:val="table10"/>
            </w:pPr>
            <w:r>
              <w:t> </w:t>
            </w:r>
          </w:p>
        </w:tc>
        <w:tc>
          <w:tcPr>
            <w:tcW w:w="1220" w:type="pct"/>
            <w:tcBorders>
              <w:top w:val="single" w:sz="4" w:space="0" w:color="auto"/>
              <w:left w:val="single" w:sz="4" w:space="0" w:color="auto"/>
              <w:bottom w:val="single" w:sz="4" w:space="0" w:color="auto"/>
            </w:tcBorders>
            <w:tcMar>
              <w:top w:w="0" w:type="dxa"/>
              <w:left w:w="6" w:type="dxa"/>
              <w:bottom w:w="0" w:type="dxa"/>
              <w:right w:w="6" w:type="dxa"/>
            </w:tcMar>
            <w:hideMark/>
          </w:tcPr>
          <w:p w14:paraId="40A2B66C" w14:textId="77777777" w:rsidR="00BA6E41" w:rsidRDefault="00BA6E41">
            <w:pPr>
              <w:pStyle w:val="table10"/>
            </w:pPr>
            <w:r>
              <w:t> </w:t>
            </w:r>
          </w:p>
        </w:tc>
      </w:tr>
      <w:tr w:rsidR="00BA6E41" w14:paraId="070DB55B"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6C282B8F" w14:textId="77777777" w:rsidR="00BA6E41" w:rsidRDefault="00BA6E41">
            <w:pPr>
              <w:rPr>
                <w:rFonts w:eastAsiaTheme="minorEastAsia"/>
                <w:sz w:val="20"/>
                <w:szCs w:val="20"/>
              </w:rPr>
            </w:pP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5C1BF061" w14:textId="77777777" w:rsidR="00BA6E41" w:rsidRDefault="00BA6E41">
            <w:pPr>
              <w:pStyle w:val="table10"/>
            </w:pPr>
            <w:r>
              <w:t>_____________________________________________________________________________________________________________</w:t>
            </w:r>
          </w:p>
          <w:p w14:paraId="36E19494" w14:textId="77777777" w:rsidR="00BA6E41" w:rsidRDefault="00BA6E41">
            <w:pPr>
              <w:pStyle w:val="table10"/>
              <w:ind w:left="4344"/>
            </w:pPr>
            <w:r>
              <w:t>(описание)</w:t>
            </w:r>
          </w:p>
        </w:tc>
      </w:tr>
      <w:tr w:rsidR="00BA6E41" w14:paraId="30D738DF"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33F31164" w14:textId="77777777" w:rsidR="00BA6E41" w:rsidRDefault="00BA6E41">
            <w:pPr>
              <w:pStyle w:val="table10"/>
            </w:pPr>
            <w:r>
              <w:t>4.4. Новые (изменяемые) функции, полномочия, права, обязанности государственных органов (организаций), порядок их выполнения и источники финансирования</w:t>
            </w: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0EEEFF0D" w14:textId="77777777" w:rsidR="00BA6E41" w:rsidRDefault="00BA6E41">
            <w:pPr>
              <w:pStyle w:val="table10"/>
            </w:pPr>
            <w:r>
              <w:t>_____________________________________________________________________________________________________________</w:t>
            </w:r>
          </w:p>
          <w:p w14:paraId="01BB4169" w14:textId="77777777" w:rsidR="00BA6E41" w:rsidRDefault="00BA6E41">
            <w:pPr>
              <w:pStyle w:val="table10"/>
              <w:ind w:left="799"/>
            </w:pPr>
            <w:r>
              <w:t xml:space="preserve">(описание функции (полномочия, права, обязанности) конкретного государственного органа (организации), </w:t>
            </w:r>
          </w:p>
          <w:p w14:paraId="07C908A7" w14:textId="77777777" w:rsidR="00BA6E41" w:rsidRDefault="00BA6E41">
            <w:pPr>
              <w:pStyle w:val="table10"/>
              <w:ind w:left="706"/>
            </w:pPr>
            <w:r>
              <w:t xml:space="preserve">порядка ее выполнения, включая алгоритм взаимодействия с субъектами предпринимательской деятельности </w:t>
            </w:r>
          </w:p>
          <w:p w14:paraId="465DA84A" w14:textId="77777777" w:rsidR="00BA6E41" w:rsidRDefault="00BA6E41">
            <w:pPr>
              <w:pStyle w:val="table10"/>
              <w:ind w:left="189"/>
            </w:pPr>
            <w:r>
              <w:t>и иными государственными органами (организациями); оценка возможности реализации новой функции (полномочия, права,</w:t>
            </w:r>
          </w:p>
          <w:p w14:paraId="120E0381" w14:textId="77777777" w:rsidR="00BA6E41" w:rsidRDefault="00BA6E41">
            <w:pPr>
              <w:pStyle w:val="table10"/>
              <w:ind w:left="399"/>
            </w:pPr>
            <w:r>
              <w:t xml:space="preserve">обязанности) с учетом имеющейся штатной численности сотрудников, материально-технического обеспечения, времени, </w:t>
            </w:r>
          </w:p>
          <w:p w14:paraId="3EA9343F" w14:textId="77777777" w:rsidR="00BA6E41" w:rsidRDefault="00BA6E41">
            <w:pPr>
              <w:pStyle w:val="table10"/>
              <w:ind w:left="819"/>
            </w:pPr>
            <w:r>
              <w:t xml:space="preserve">необходимого на выполнение одной итерации в рамках реализации функции (полномочия, права, обязанности) </w:t>
            </w:r>
          </w:p>
          <w:p w14:paraId="7C461A31" w14:textId="77777777" w:rsidR="00BA6E41" w:rsidRDefault="00BA6E41">
            <w:pPr>
              <w:pStyle w:val="table10"/>
            </w:pPr>
            <w:r>
              <w:t>и необходимого количества таких итераций; оценка расходов (возможных поступлений) государственного бюджета на эти цели;</w:t>
            </w:r>
          </w:p>
          <w:p w14:paraId="2867CAAE" w14:textId="77777777" w:rsidR="00BA6E41" w:rsidRDefault="00BA6E41">
            <w:pPr>
              <w:pStyle w:val="table10"/>
              <w:ind w:left="2106"/>
            </w:pPr>
            <w:r>
              <w:t>сведения о предполагаемых источниках компенсации таких расходов и иное)</w:t>
            </w:r>
          </w:p>
        </w:tc>
      </w:tr>
      <w:tr w:rsidR="00BA6E41" w14:paraId="0CA52521"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4BAD9DAD" w14:textId="77777777" w:rsidR="00BA6E41" w:rsidRDefault="00BA6E41">
            <w:pPr>
              <w:pStyle w:val="table10"/>
            </w:pPr>
            <w:r>
              <w:t>4.5. Изменение величины доходов субъектов предпринимательской деятельности</w:t>
            </w: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5E86C771" w14:textId="77777777" w:rsidR="00BA6E41" w:rsidRDefault="00BA6E41">
            <w:pPr>
              <w:pStyle w:val="table10"/>
            </w:pPr>
            <w:r>
              <w:t>_______________________________________________________________________________________________________________</w:t>
            </w:r>
          </w:p>
          <w:p w14:paraId="739E32D5" w14:textId="77777777" w:rsidR="00BA6E41" w:rsidRDefault="00BA6E41">
            <w:pPr>
              <w:pStyle w:val="table10"/>
              <w:ind w:left="315"/>
            </w:pPr>
            <w:r>
              <w:t xml:space="preserve">(оценка вероятного изменения доходов субъектов предпринимательской деятельности в случае введения предлагаемого </w:t>
            </w:r>
          </w:p>
          <w:p w14:paraId="17110E17" w14:textId="77777777" w:rsidR="00BA6E41" w:rsidRDefault="00BA6E41">
            <w:pPr>
              <w:pStyle w:val="table10"/>
              <w:ind w:left="427"/>
            </w:pPr>
            <w:r>
              <w:t xml:space="preserve">правового регулирования (например, расширение (сокращение) выпуска товаров (выполнения работ, оказания услуг), </w:t>
            </w:r>
          </w:p>
          <w:p w14:paraId="045653D0" w14:textId="77777777" w:rsidR="00BA6E41" w:rsidRDefault="00BA6E41">
            <w:pPr>
              <w:pStyle w:val="table10"/>
              <w:ind w:left="160"/>
            </w:pPr>
            <w:r>
              <w:t>прирост (отток) инвестиций, увеличение (сокращение) экспорта товаров (работ, услуг), расширение (сокращение) рынка сбыта,</w:t>
            </w:r>
          </w:p>
          <w:p w14:paraId="7EDA02AA" w14:textId="77777777" w:rsidR="00BA6E41" w:rsidRDefault="00BA6E41">
            <w:pPr>
              <w:pStyle w:val="table10"/>
              <w:ind w:left="3576"/>
            </w:pPr>
            <w:r>
              <w:t>источников финансирования и иное)</w:t>
            </w:r>
          </w:p>
        </w:tc>
      </w:tr>
      <w:tr w:rsidR="00BA6E41" w14:paraId="3332E6A5"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368E0FB9" w14:textId="77777777" w:rsidR="00BA6E41" w:rsidRDefault="00BA6E41">
            <w:pPr>
              <w:pStyle w:val="table10"/>
            </w:pPr>
            <w:r>
              <w:t>4.6. Изменение величины расходов субъектов предпринимательской деятельности</w:t>
            </w: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02FDF08C" w14:textId="77777777" w:rsidR="00BA6E41" w:rsidRDefault="00BA6E41">
            <w:pPr>
              <w:pStyle w:val="table10"/>
            </w:pPr>
            <w:r>
              <w:t>_______________________________________________________________________________________________________________</w:t>
            </w:r>
          </w:p>
          <w:p w14:paraId="6301D125" w14:textId="77777777" w:rsidR="00BA6E41" w:rsidRDefault="00BA6E41">
            <w:pPr>
              <w:pStyle w:val="table10"/>
              <w:ind w:left="861"/>
            </w:pPr>
            <w:r>
              <w:t xml:space="preserve">(оценка вероятных издержек субъектов предпринимательской деятельности на выполнение обязательств, </w:t>
            </w:r>
          </w:p>
          <w:p w14:paraId="57C171AD" w14:textId="77777777" w:rsidR="00BA6E41" w:rsidRDefault="00BA6E41">
            <w:pPr>
              <w:pStyle w:val="table10"/>
              <w:ind w:left="2344"/>
            </w:pPr>
            <w:r>
              <w:t>предусматриваемых предлагаемым правовым регулированием в год)*****</w:t>
            </w:r>
          </w:p>
        </w:tc>
      </w:tr>
      <w:tr w:rsidR="00BA6E41" w14:paraId="3AF3C9D1"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42C717E4" w14:textId="77777777" w:rsidR="00BA6E41" w:rsidRDefault="00BA6E41">
            <w:pPr>
              <w:pStyle w:val="table10"/>
            </w:pPr>
            <w:r>
              <w:t>4.7. Источники информации</w:t>
            </w:r>
          </w:p>
        </w:tc>
        <w:tc>
          <w:tcPr>
            <w:tcW w:w="3632" w:type="pct"/>
            <w:gridSpan w:val="6"/>
            <w:tcBorders>
              <w:top w:val="single" w:sz="4" w:space="0" w:color="auto"/>
              <w:left w:val="single" w:sz="4" w:space="0" w:color="auto"/>
              <w:bottom w:val="single" w:sz="4" w:space="0" w:color="auto"/>
            </w:tcBorders>
            <w:tcMar>
              <w:top w:w="0" w:type="dxa"/>
              <w:left w:w="6" w:type="dxa"/>
              <w:bottom w:w="0" w:type="dxa"/>
              <w:right w:w="6" w:type="dxa"/>
            </w:tcMar>
            <w:hideMark/>
          </w:tcPr>
          <w:p w14:paraId="6AEC5866" w14:textId="77777777" w:rsidR="00BA6E41" w:rsidRDefault="00BA6E41">
            <w:pPr>
              <w:pStyle w:val="table10"/>
            </w:pPr>
            <w:r>
              <w:t>_______________________________________________________________________________________________________________</w:t>
            </w:r>
          </w:p>
          <w:p w14:paraId="08082157" w14:textId="77777777" w:rsidR="00BA6E41" w:rsidRDefault="00BA6E41">
            <w:pPr>
              <w:pStyle w:val="table10"/>
              <w:ind w:left="1616"/>
            </w:pPr>
            <w:r>
              <w:t>(описание источников информации, используемых для заполнения настоящего пункта)</w:t>
            </w:r>
          </w:p>
        </w:tc>
      </w:tr>
    </w:tbl>
    <w:p w14:paraId="35922E25" w14:textId="77777777" w:rsidR="00BA6E41" w:rsidRDefault="00BA6E41">
      <w:pPr>
        <w:pStyle w:val="newncpi"/>
      </w:pPr>
      <w:r>
        <w:t> </w:t>
      </w:r>
    </w:p>
    <w:p w14:paraId="44010567" w14:textId="77777777" w:rsidR="00BA6E41" w:rsidRDefault="00BA6E41">
      <w:pPr>
        <w:pStyle w:val="table10"/>
      </w:pPr>
      <w:r>
        <w:t>5. Сведения о публичных консультациях по проекту (если они проводились)</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41"/>
        <w:gridCol w:w="11790"/>
      </w:tblGrid>
      <w:tr w:rsidR="00BA6E41" w14:paraId="54C2C49A" w14:textId="77777777">
        <w:trPr>
          <w:trHeight w:val="240"/>
        </w:trPr>
        <w:tc>
          <w:tcPr>
            <w:tcW w:w="1368" w:type="pct"/>
            <w:tcBorders>
              <w:bottom w:val="single" w:sz="4" w:space="0" w:color="auto"/>
              <w:right w:val="single" w:sz="4" w:space="0" w:color="auto"/>
            </w:tcBorders>
            <w:tcMar>
              <w:top w:w="0" w:type="dxa"/>
              <w:left w:w="6" w:type="dxa"/>
              <w:bottom w:w="0" w:type="dxa"/>
              <w:right w:w="6" w:type="dxa"/>
            </w:tcMar>
            <w:hideMark/>
          </w:tcPr>
          <w:p w14:paraId="76391097" w14:textId="77777777" w:rsidR="00BA6E41" w:rsidRDefault="00BA6E41">
            <w:pPr>
              <w:pStyle w:val="table10"/>
            </w:pPr>
            <w:r>
              <w:t>5.1. Способ (способы) уведомления об инициировании подготовки (подготовке) проекта, дата его размещения, краткая обобщенная информация о результатах (с приложением сводной таблицы замечаний и (или) предложений)</w:t>
            </w:r>
          </w:p>
        </w:tc>
        <w:tc>
          <w:tcPr>
            <w:tcW w:w="3632" w:type="pct"/>
            <w:tcBorders>
              <w:left w:val="single" w:sz="4" w:space="0" w:color="auto"/>
              <w:bottom w:val="single" w:sz="4" w:space="0" w:color="auto"/>
            </w:tcBorders>
            <w:tcMar>
              <w:top w:w="0" w:type="dxa"/>
              <w:left w:w="6" w:type="dxa"/>
              <w:bottom w:w="0" w:type="dxa"/>
              <w:right w:w="6" w:type="dxa"/>
            </w:tcMar>
            <w:hideMark/>
          </w:tcPr>
          <w:p w14:paraId="063E5856" w14:textId="77777777" w:rsidR="00BA6E41" w:rsidRDefault="00BA6E41">
            <w:pPr>
              <w:pStyle w:val="table10"/>
            </w:pPr>
            <w:r>
              <w:t>_______________________________________________________________________________________________________________</w:t>
            </w:r>
          </w:p>
          <w:p w14:paraId="20CF88E0" w14:textId="77777777" w:rsidR="00BA6E41" w:rsidRDefault="00BA6E41">
            <w:pPr>
              <w:pStyle w:val="table10"/>
              <w:ind w:left="4487"/>
            </w:pPr>
            <w:r>
              <w:t>(описание)</w:t>
            </w:r>
          </w:p>
        </w:tc>
      </w:tr>
      <w:tr w:rsidR="00BA6E41" w14:paraId="5439D2A5"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4EFD2FDF" w14:textId="77777777" w:rsidR="00BA6E41" w:rsidRDefault="00BA6E41">
            <w:pPr>
              <w:pStyle w:val="table10"/>
            </w:pPr>
            <w:r>
              <w:t>5.2. Способ (способы) публичного обсуждения проекта, дата его начала и окончания, краткая обобщенная информация о результатах (с приложением сведений о поступивших замечаниях и (или) предложениях и результатах их рассмотрения)</w:t>
            </w:r>
          </w:p>
        </w:tc>
        <w:tc>
          <w:tcPr>
            <w:tcW w:w="3632" w:type="pct"/>
            <w:tcBorders>
              <w:top w:val="single" w:sz="4" w:space="0" w:color="auto"/>
              <w:left w:val="single" w:sz="4" w:space="0" w:color="auto"/>
              <w:bottom w:val="single" w:sz="4" w:space="0" w:color="auto"/>
            </w:tcBorders>
            <w:tcMar>
              <w:top w:w="0" w:type="dxa"/>
              <w:left w:w="6" w:type="dxa"/>
              <w:bottom w:w="0" w:type="dxa"/>
              <w:right w:w="6" w:type="dxa"/>
            </w:tcMar>
            <w:hideMark/>
          </w:tcPr>
          <w:p w14:paraId="62225560" w14:textId="77777777" w:rsidR="00BA6E41" w:rsidRDefault="00BA6E41">
            <w:pPr>
              <w:pStyle w:val="table10"/>
            </w:pPr>
            <w:r>
              <w:t>_______________________________________________________________________________________________________________</w:t>
            </w:r>
          </w:p>
          <w:p w14:paraId="5A323C22" w14:textId="77777777" w:rsidR="00BA6E41" w:rsidRDefault="00BA6E41">
            <w:pPr>
              <w:pStyle w:val="table10"/>
              <w:ind w:left="4487"/>
            </w:pPr>
            <w:r>
              <w:t>(описание)</w:t>
            </w:r>
          </w:p>
        </w:tc>
      </w:tr>
      <w:tr w:rsidR="00BA6E41" w14:paraId="2723F770" w14:textId="77777777">
        <w:trPr>
          <w:trHeight w:val="240"/>
        </w:trPr>
        <w:tc>
          <w:tcPr>
            <w:tcW w:w="1368" w:type="pct"/>
            <w:tcBorders>
              <w:top w:val="single" w:sz="4" w:space="0" w:color="auto"/>
              <w:right w:val="single" w:sz="4" w:space="0" w:color="auto"/>
            </w:tcBorders>
            <w:tcMar>
              <w:top w:w="0" w:type="dxa"/>
              <w:left w:w="6" w:type="dxa"/>
              <w:bottom w:w="0" w:type="dxa"/>
              <w:right w:w="6" w:type="dxa"/>
            </w:tcMar>
            <w:hideMark/>
          </w:tcPr>
          <w:p w14:paraId="4952EC2B" w14:textId="77777777" w:rsidR="00BA6E41" w:rsidRDefault="00BA6E41">
            <w:pPr>
              <w:pStyle w:val="table10"/>
            </w:pPr>
            <w:r>
              <w:t xml:space="preserve">5.3. Информация об ином взаимодействии: формат, участники, краткая обобщенная информация о результатах (с приложением сведений </w:t>
            </w:r>
            <w:r>
              <w:lastRenderedPageBreak/>
              <w:t>о поступивших замечаниях и (или) предложениях и результатах их рассмотрения)</w:t>
            </w:r>
          </w:p>
        </w:tc>
        <w:tc>
          <w:tcPr>
            <w:tcW w:w="3632" w:type="pct"/>
            <w:tcBorders>
              <w:top w:val="single" w:sz="4" w:space="0" w:color="auto"/>
              <w:left w:val="single" w:sz="4" w:space="0" w:color="auto"/>
            </w:tcBorders>
            <w:tcMar>
              <w:top w:w="0" w:type="dxa"/>
              <w:left w:w="6" w:type="dxa"/>
              <w:bottom w:w="0" w:type="dxa"/>
              <w:right w:w="6" w:type="dxa"/>
            </w:tcMar>
            <w:hideMark/>
          </w:tcPr>
          <w:p w14:paraId="0D3AFA80" w14:textId="77777777" w:rsidR="00BA6E41" w:rsidRDefault="00BA6E41">
            <w:pPr>
              <w:pStyle w:val="table10"/>
            </w:pPr>
            <w:r>
              <w:lastRenderedPageBreak/>
              <w:t>_______________________________________________________________________________________________________________</w:t>
            </w:r>
          </w:p>
          <w:p w14:paraId="2AA8C1EA" w14:textId="77777777" w:rsidR="00BA6E41" w:rsidRDefault="00BA6E41">
            <w:pPr>
              <w:pStyle w:val="table10"/>
              <w:ind w:left="4487"/>
            </w:pPr>
            <w:r>
              <w:t>(описание)</w:t>
            </w:r>
          </w:p>
        </w:tc>
      </w:tr>
    </w:tbl>
    <w:p w14:paraId="29D85DD4" w14:textId="77777777" w:rsidR="00BA6E41" w:rsidRDefault="00BA6E41">
      <w:pPr>
        <w:pStyle w:val="newncpi"/>
      </w:pPr>
      <w:r>
        <w:t> </w:t>
      </w:r>
    </w:p>
    <w:p w14:paraId="6C945532" w14:textId="77777777" w:rsidR="00BA6E41" w:rsidRDefault="00BA6E41">
      <w:pPr>
        <w:pStyle w:val="table10"/>
      </w:pPr>
      <w:r>
        <w:t>6. Иные сведения, подтверждающие обоснованность предлагаемого правового регулирования</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441"/>
        <w:gridCol w:w="11790"/>
      </w:tblGrid>
      <w:tr w:rsidR="00BA6E41" w14:paraId="22EC0D8B" w14:textId="77777777">
        <w:trPr>
          <w:trHeight w:val="240"/>
        </w:trPr>
        <w:tc>
          <w:tcPr>
            <w:tcW w:w="1368" w:type="pct"/>
            <w:tcBorders>
              <w:bottom w:val="single" w:sz="4" w:space="0" w:color="auto"/>
              <w:right w:val="single" w:sz="4" w:space="0" w:color="auto"/>
            </w:tcBorders>
            <w:tcMar>
              <w:top w:w="0" w:type="dxa"/>
              <w:left w:w="6" w:type="dxa"/>
              <w:bottom w:w="0" w:type="dxa"/>
              <w:right w:w="6" w:type="dxa"/>
            </w:tcMar>
            <w:hideMark/>
          </w:tcPr>
          <w:p w14:paraId="11954E70" w14:textId="77777777" w:rsidR="00BA6E41" w:rsidRDefault="00BA6E41">
            <w:pPr>
              <w:pStyle w:val="table10"/>
            </w:pPr>
            <w:r>
              <w:t>6.1. Альтернативные варианты решения проблемы (при наличии) с оценкой влияния на решение проблемы и достижение цели, а также иных последствий, приведенных в пункте 4 настоящего отчета</w:t>
            </w:r>
          </w:p>
        </w:tc>
        <w:tc>
          <w:tcPr>
            <w:tcW w:w="3632" w:type="pct"/>
            <w:tcBorders>
              <w:left w:val="single" w:sz="4" w:space="0" w:color="auto"/>
              <w:bottom w:val="single" w:sz="4" w:space="0" w:color="auto"/>
            </w:tcBorders>
            <w:tcMar>
              <w:top w:w="0" w:type="dxa"/>
              <w:left w:w="6" w:type="dxa"/>
              <w:bottom w:w="0" w:type="dxa"/>
              <w:right w:w="6" w:type="dxa"/>
            </w:tcMar>
            <w:hideMark/>
          </w:tcPr>
          <w:p w14:paraId="27EEC820" w14:textId="77777777" w:rsidR="00BA6E41" w:rsidRDefault="00BA6E41">
            <w:pPr>
              <w:pStyle w:val="table10"/>
            </w:pPr>
            <w:r>
              <w:t>_______________________________________________________________________________________________________________</w:t>
            </w:r>
          </w:p>
          <w:p w14:paraId="0E803843" w14:textId="77777777" w:rsidR="00BA6E41" w:rsidRDefault="00BA6E41">
            <w:pPr>
              <w:pStyle w:val="table10"/>
              <w:ind w:left="414"/>
            </w:pPr>
            <w:r>
              <w:t>(характеристика альтернативных предлагаемому правовому регулированию возможных вариантов решения проблемы</w:t>
            </w:r>
          </w:p>
          <w:p w14:paraId="67FB2480" w14:textId="77777777" w:rsidR="00BA6E41" w:rsidRDefault="00BA6E41">
            <w:pPr>
              <w:pStyle w:val="table10"/>
              <w:ind w:left="498"/>
            </w:pPr>
            <w:r>
              <w:t>(правовые, экономические, административные, организационные, контрольные, информационные, иные), их оценка</w:t>
            </w:r>
          </w:p>
          <w:p w14:paraId="28B42B40" w14:textId="77777777" w:rsidR="00BA6E41" w:rsidRDefault="00BA6E41">
            <w:pPr>
              <w:pStyle w:val="table10"/>
              <w:ind w:left="176"/>
            </w:pPr>
            <w:r>
              <w:t>по критериям целесообразности, эффективности и результативности в сравнении с предлагаемым правовым регулированием)</w:t>
            </w:r>
          </w:p>
        </w:tc>
      </w:tr>
      <w:tr w:rsidR="00BA6E41" w14:paraId="728A17ED"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54D0586C" w14:textId="77777777" w:rsidR="00BA6E41" w:rsidRDefault="00BA6E41">
            <w:pPr>
              <w:pStyle w:val="table10"/>
            </w:pPr>
            <w:r>
              <w:t>6.2. Оценка соразмерности издержек и затрат, связанных с введением предлагаемого правового регулирования (данные из пункта 4 настоящего отчета), и степени достижения заявленных целей (данные из пункта 2 настоящего отчета)</w:t>
            </w:r>
          </w:p>
        </w:tc>
        <w:tc>
          <w:tcPr>
            <w:tcW w:w="3632" w:type="pct"/>
            <w:tcBorders>
              <w:top w:val="single" w:sz="4" w:space="0" w:color="auto"/>
              <w:left w:val="single" w:sz="4" w:space="0" w:color="auto"/>
              <w:bottom w:val="single" w:sz="4" w:space="0" w:color="auto"/>
            </w:tcBorders>
            <w:tcMar>
              <w:top w:w="0" w:type="dxa"/>
              <w:left w:w="6" w:type="dxa"/>
              <w:bottom w:w="0" w:type="dxa"/>
              <w:right w:w="6" w:type="dxa"/>
            </w:tcMar>
            <w:hideMark/>
          </w:tcPr>
          <w:p w14:paraId="57DD19A6" w14:textId="77777777" w:rsidR="00BA6E41" w:rsidRDefault="00BA6E41">
            <w:pPr>
              <w:pStyle w:val="table10"/>
            </w:pPr>
            <w:r>
              <w:t>_______________________________________________________________________________________________________________</w:t>
            </w:r>
          </w:p>
          <w:p w14:paraId="582DDD27" w14:textId="77777777" w:rsidR="00BA6E41" w:rsidRDefault="00BA6E41">
            <w:pPr>
              <w:pStyle w:val="table10"/>
              <w:ind w:left="4557"/>
            </w:pPr>
            <w:r>
              <w:t>(описание)</w:t>
            </w:r>
          </w:p>
        </w:tc>
      </w:tr>
      <w:tr w:rsidR="00BA6E41" w14:paraId="36BCC5C4" w14:textId="77777777">
        <w:trPr>
          <w:trHeight w:val="240"/>
        </w:trPr>
        <w:tc>
          <w:tcPr>
            <w:tcW w:w="1368" w:type="pct"/>
            <w:tcBorders>
              <w:top w:val="single" w:sz="4" w:space="0" w:color="auto"/>
              <w:bottom w:val="single" w:sz="4" w:space="0" w:color="auto"/>
              <w:right w:val="single" w:sz="4" w:space="0" w:color="auto"/>
            </w:tcBorders>
            <w:tcMar>
              <w:top w:w="0" w:type="dxa"/>
              <w:left w:w="6" w:type="dxa"/>
              <w:bottom w:w="0" w:type="dxa"/>
              <w:right w:w="6" w:type="dxa"/>
            </w:tcMar>
            <w:hideMark/>
          </w:tcPr>
          <w:p w14:paraId="36C4DB7B" w14:textId="77777777" w:rsidR="00BA6E41" w:rsidRDefault="00BA6E41">
            <w:pPr>
              <w:pStyle w:val="table10"/>
            </w:pPr>
            <w:r>
              <w:t>6.3. Обоснование предлагаемой даты вступления в силу предлагаемого правового регулирования, а также установления (отсутствия) переходного периода для введения этого правового регулирования в действие</w:t>
            </w:r>
          </w:p>
        </w:tc>
        <w:tc>
          <w:tcPr>
            <w:tcW w:w="3632" w:type="pct"/>
            <w:tcBorders>
              <w:top w:val="single" w:sz="4" w:space="0" w:color="auto"/>
              <w:left w:val="single" w:sz="4" w:space="0" w:color="auto"/>
              <w:bottom w:val="single" w:sz="4" w:space="0" w:color="auto"/>
            </w:tcBorders>
            <w:tcMar>
              <w:top w:w="0" w:type="dxa"/>
              <w:left w:w="6" w:type="dxa"/>
              <w:bottom w:w="0" w:type="dxa"/>
              <w:right w:w="6" w:type="dxa"/>
            </w:tcMar>
            <w:hideMark/>
          </w:tcPr>
          <w:p w14:paraId="3924C53E" w14:textId="77777777" w:rsidR="00BA6E41" w:rsidRDefault="00BA6E41">
            <w:pPr>
              <w:pStyle w:val="table10"/>
            </w:pPr>
            <w:r>
              <w:t>_______________________________________________________________________________________________________________</w:t>
            </w:r>
          </w:p>
          <w:p w14:paraId="52AFA0E8" w14:textId="77777777" w:rsidR="00BA6E41" w:rsidRDefault="00BA6E41">
            <w:pPr>
              <w:pStyle w:val="table10"/>
              <w:ind w:left="4557"/>
            </w:pPr>
            <w:r>
              <w:t>(описание)</w:t>
            </w:r>
          </w:p>
        </w:tc>
      </w:tr>
      <w:tr w:rsidR="00BA6E41" w14:paraId="205FE5A4" w14:textId="77777777">
        <w:trPr>
          <w:trHeight w:val="240"/>
        </w:trPr>
        <w:tc>
          <w:tcPr>
            <w:tcW w:w="1368" w:type="pct"/>
            <w:tcBorders>
              <w:top w:val="single" w:sz="4" w:space="0" w:color="auto"/>
              <w:right w:val="single" w:sz="4" w:space="0" w:color="auto"/>
            </w:tcBorders>
            <w:tcMar>
              <w:top w:w="0" w:type="dxa"/>
              <w:left w:w="6" w:type="dxa"/>
              <w:bottom w:w="0" w:type="dxa"/>
              <w:right w:w="6" w:type="dxa"/>
            </w:tcMar>
            <w:hideMark/>
          </w:tcPr>
          <w:p w14:paraId="02FBAFBF" w14:textId="77777777" w:rsidR="00BA6E41" w:rsidRDefault="00BA6E41">
            <w:pPr>
              <w:pStyle w:val="table10"/>
            </w:pPr>
            <w:r>
              <w:t>6.4. Иные сведения</w:t>
            </w:r>
          </w:p>
        </w:tc>
        <w:tc>
          <w:tcPr>
            <w:tcW w:w="3632" w:type="pct"/>
            <w:tcBorders>
              <w:top w:val="single" w:sz="4" w:space="0" w:color="auto"/>
              <w:left w:val="single" w:sz="4" w:space="0" w:color="auto"/>
            </w:tcBorders>
            <w:tcMar>
              <w:top w:w="0" w:type="dxa"/>
              <w:left w:w="6" w:type="dxa"/>
              <w:bottom w:w="0" w:type="dxa"/>
              <w:right w:w="6" w:type="dxa"/>
            </w:tcMar>
            <w:hideMark/>
          </w:tcPr>
          <w:p w14:paraId="0C91E711" w14:textId="77777777" w:rsidR="00BA6E41" w:rsidRDefault="00BA6E41">
            <w:pPr>
              <w:pStyle w:val="table10"/>
            </w:pPr>
            <w:r>
              <w:t>_______________________________________________________________________________________________________________</w:t>
            </w:r>
          </w:p>
          <w:p w14:paraId="545A1EE4" w14:textId="77777777" w:rsidR="00BA6E41" w:rsidRDefault="00BA6E41">
            <w:pPr>
              <w:pStyle w:val="table10"/>
              <w:ind w:left="4557"/>
            </w:pPr>
            <w:r>
              <w:t>(описание)</w:t>
            </w:r>
          </w:p>
        </w:tc>
      </w:tr>
    </w:tbl>
    <w:p w14:paraId="19F98073" w14:textId="77777777" w:rsidR="00BA6E41" w:rsidRDefault="00BA6E41">
      <w:pPr>
        <w:pStyle w:val="newncpi"/>
      </w:pPr>
      <w:r>
        <w:t> </w:t>
      </w:r>
    </w:p>
    <w:p w14:paraId="13C17447" w14:textId="77777777" w:rsidR="00BA6E41" w:rsidRDefault="00BA6E41">
      <w:pPr>
        <w:pStyle w:val="table10"/>
      </w:pPr>
      <w:r>
        <w:t>7. Выводы по итогам оценки (выбор из приведенных вариантов)</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5686"/>
        <w:gridCol w:w="545"/>
      </w:tblGrid>
      <w:tr w:rsidR="00BA6E41" w14:paraId="736B2D74" w14:textId="77777777">
        <w:trPr>
          <w:trHeight w:val="240"/>
        </w:trPr>
        <w:tc>
          <w:tcPr>
            <w:tcW w:w="4832" w:type="pct"/>
            <w:tcBorders>
              <w:bottom w:val="single" w:sz="4" w:space="0" w:color="auto"/>
            </w:tcBorders>
            <w:tcMar>
              <w:top w:w="0" w:type="dxa"/>
              <w:left w:w="6" w:type="dxa"/>
              <w:bottom w:w="0" w:type="dxa"/>
              <w:right w:w="6" w:type="dxa"/>
            </w:tcMar>
            <w:hideMark/>
          </w:tcPr>
          <w:p w14:paraId="7F96799E" w14:textId="77777777" w:rsidR="00BA6E41" w:rsidRDefault="00BA6E41">
            <w:pPr>
              <w:pStyle w:val="table10"/>
            </w:pPr>
            <w:r>
              <w:t>7.1. Предлагаемое правовое регулирование является обоснованным и достаточным для решения проблемы и достижения целей</w:t>
            </w:r>
          </w:p>
        </w:tc>
        <w:tc>
          <w:tcPr>
            <w:tcW w:w="168" w:type="pct"/>
            <w:tcBorders>
              <w:bottom w:val="single" w:sz="4" w:space="0" w:color="auto"/>
            </w:tcBorders>
            <w:tcMar>
              <w:top w:w="0" w:type="dxa"/>
              <w:left w:w="6" w:type="dxa"/>
              <w:bottom w:w="0" w:type="dxa"/>
              <w:right w:w="6" w:type="dxa"/>
            </w:tcMar>
            <w:hideMark/>
          </w:tcPr>
          <w:p w14:paraId="4AC49A95" w14:textId="77777777" w:rsidR="00BA6E41" w:rsidRDefault="00BA6E41">
            <w:pPr>
              <w:pStyle w:val="table10"/>
              <w:jc w:val="center"/>
            </w:pPr>
            <w:r>
              <w:t>□</w:t>
            </w:r>
          </w:p>
        </w:tc>
      </w:tr>
      <w:tr w:rsidR="00BA6E41" w14:paraId="1354BFC3" w14:textId="77777777">
        <w:trPr>
          <w:trHeight w:val="240"/>
        </w:trPr>
        <w:tc>
          <w:tcPr>
            <w:tcW w:w="4832" w:type="pct"/>
            <w:tcBorders>
              <w:top w:val="single" w:sz="4" w:space="0" w:color="auto"/>
              <w:bottom w:val="single" w:sz="4" w:space="0" w:color="auto"/>
            </w:tcBorders>
            <w:tcMar>
              <w:top w:w="0" w:type="dxa"/>
              <w:left w:w="6" w:type="dxa"/>
              <w:bottom w:w="0" w:type="dxa"/>
              <w:right w:w="6" w:type="dxa"/>
            </w:tcMar>
            <w:hideMark/>
          </w:tcPr>
          <w:p w14:paraId="71BBA77C" w14:textId="77777777" w:rsidR="00BA6E41" w:rsidRDefault="00BA6E41">
            <w:pPr>
              <w:pStyle w:val="table10"/>
            </w:pPr>
            <w:r>
              <w:t>7.2. Необходимость введения предлагаемого правового регулирования отсутствует, проблема может быть решена, а цели достигнуты альтернативными методами, в том числе не связанными с введением правового регулирования</w:t>
            </w:r>
          </w:p>
        </w:tc>
        <w:tc>
          <w:tcPr>
            <w:tcW w:w="168" w:type="pct"/>
            <w:tcBorders>
              <w:top w:val="single" w:sz="4" w:space="0" w:color="auto"/>
              <w:bottom w:val="single" w:sz="4" w:space="0" w:color="auto"/>
            </w:tcBorders>
            <w:tcMar>
              <w:top w:w="0" w:type="dxa"/>
              <w:left w:w="6" w:type="dxa"/>
              <w:bottom w:w="0" w:type="dxa"/>
              <w:right w:w="6" w:type="dxa"/>
            </w:tcMar>
            <w:hideMark/>
          </w:tcPr>
          <w:p w14:paraId="47153310" w14:textId="77777777" w:rsidR="00BA6E41" w:rsidRDefault="00BA6E41">
            <w:pPr>
              <w:pStyle w:val="table10"/>
              <w:jc w:val="center"/>
            </w:pPr>
            <w:r>
              <w:t>□</w:t>
            </w:r>
          </w:p>
        </w:tc>
      </w:tr>
      <w:tr w:rsidR="00BA6E41" w14:paraId="6C7C7637" w14:textId="77777777">
        <w:trPr>
          <w:trHeight w:val="240"/>
        </w:trPr>
        <w:tc>
          <w:tcPr>
            <w:tcW w:w="4832" w:type="pct"/>
            <w:tcBorders>
              <w:top w:val="single" w:sz="4" w:space="0" w:color="auto"/>
              <w:bottom w:val="single" w:sz="4" w:space="0" w:color="auto"/>
            </w:tcBorders>
            <w:tcMar>
              <w:top w:w="0" w:type="dxa"/>
              <w:left w:w="6" w:type="dxa"/>
              <w:bottom w:w="0" w:type="dxa"/>
              <w:right w:w="6" w:type="dxa"/>
            </w:tcMar>
            <w:hideMark/>
          </w:tcPr>
          <w:p w14:paraId="354D523D" w14:textId="77777777" w:rsidR="00BA6E41" w:rsidRDefault="00BA6E41">
            <w:pPr>
              <w:pStyle w:val="table10"/>
            </w:pPr>
            <w:r>
              <w:t xml:space="preserve">7.3. Предлагаемое правовое регулирование не позволяет решить проблему и достигнуть заявленных целей в достаточной степени и требует доработки в части </w:t>
            </w:r>
          </w:p>
          <w:p w14:paraId="7258C30D" w14:textId="77777777" w:rsidR="00BA6E41" w:rsidRDefault="00BA6E41">
            <w:pPr>
              <w:pStyle w:val="table10"/>
            </w:pPr>
            <w:r>
              <w:t>______________________________________________________________________________________________________________________________________________________</w:t>
            </w:r>
          </w:p>
          <w:p w14:paraId="523FC235" w14:textId="77777777" w:rsidR="00BA6E41" w:rsidRDefault="00BA6E41">
            <w:pPr>
              <w:pStyle w:val="table10"/>
              <w:ind w:left="7513"/>
            </w:pPr>
            <w:r>
              <w:t>(указать)</w:t>
            </w:r>
          </w:p>
        </w:tc>
        <w:tc>
          <w:tcPr>
            <w:tcW w:w="168" w:type="pct"/>
            <w:tcBorders>
              <w:top w:val="single" w:sz="4" w:space="0" w:color="auto"/>
              <w:bottom w:val="single" w:sz="4" w:space="0" w:color="auto"/>
            </w:tcBorders>
            <w:tcMar>
              <w:top w:w="0" w:type="dxa"/>
              <w:left w:w="6" w:type="dxa"/>
              <w:bottom w:w="0" w:type="dxa"/>
              <w:right w:w="6" w:type="dxa"/>
            </w:tcMar>
            <w:hideMark/>
          </w:tcPr>
          <w:p w14:paraId="730A4816" w14:textId="77777777" w:rsidR="00BA6E41" w:rsidRDefault="00BA6E41">
            <w:pPr>
              <w:pStyle w:val="table10"/>
              <w:jc w:val="center"/>
            </w:pPr>
            <w:r>
              <w:t>□</w:t>
            </w:r>
          </w:p>
        </w:tc>
      </w:tr>
      <w:tr w:rsidR="00BA6E41" w14:paraId="3BC7EAA6" w14:textId="77777777">
        <w:trPr>
          <w:trHeight w:val="240"/>
        </w:trPr>
        <w:tc>
          <w:tcPr>
            <w:tcW w:w="4832" w:type="pct"/>
            <w:tcBorders>
              <w:top w:val="single" w:sz="4" w:space="0" w:color="auto"/>
              <w:bottom w:val="single" w:sz="4" w:space="0" w:color="auto"/>
            </w:tcBorders>
            <w:tcMar>
              <w:top w:w="0" w:type="dxa"/>
              <w:left w:w="6" w:type="dxa"/>
              <w:bottom w:w="0" w:type="dxa"/>
              <w:right w:w="6" w:type="dxa"/>
            </w:tcMar>
            <w:hideMark/>
          </w:tcPr>
          <w:p w14:paraId="7DD0107E" w14:textId="77777777" w:rsidR="00BA6E41" w:rsidRDefault="00BA6E41">
            <w:pPr>
              <w:pStyle w:val="table10"/>
            </w:pPr>
            <w:r>
              <w:t>7.4. Иные выводы ______________________________________________________________________________________________________________________________________</w:t>
            </w:r>
          </w:p>
          <w:p w14:paraId="32159CFF" w14:textId="77777777" w:rsidR="00BA6E41" w:rsidRDefault="00BA6E41">
            <w:pPr>
              <w:pStyle w:val="table10"/>
              <w:ind w:left="7513"/>
            </w:pPr>
            <w:r>
              <w:t>(указать)</w:t>
            </w:r>
          </w:p>
        </w:tc>
        <w:tc>
          <w:tcPr>
            <w:tcW w:w="168" w:type="pct"/>
            <w:tcBorders>
              <w:top w:val="single" w:sz="4" w:space="0" w:color="auto"/>
              <w:bottom w:val="single" w:sz="4" w:space="0" w:color="auto"/>
            </w:tcBorders>
            <w:tcMar>
              <w:top w:w="0" w:type="dxa"/>
              <w:left w:w="6" w:type="dxa"/>
              <w:bottom w:w="0" w:type="dxa"/>
              <w:right w:w="6" w:type="dxa"/>
            </w:tcMar>
            <w:hideMark/>
          </w:tcPr>
          <w:p w14:paraId="0234B9C8" w14:textId="77777777" w:rsidR="00BA6E41" w:rsidRDefault="00BA6E41">
            <w:pPr>
              <w:pStyle w:val="table10"/>
              <w:jc w:val="center"/>
            </w:pPr>
            <w:r>
              <w:t>□</w:t>
            </w:r>
          </w:p>
        </w:tc>
      </w:tr>
      <w:tr w:rsidR="00BA6E41" w14:paraId="764B7362" w14:textId="77777777">
        <w:trPr>
          <w:trHeight w:val="240"/>
        </w:trPr>
        <w:tc>
          <w:tcPr>
            <w:tcW w:w="5000" w:type="pct"/>
            <w:gridSpan w:val="2"/>
            <w:tcBorders>
              <w:top w:val="single" w:sz="4" w:space="0" w:color="auto"/>
            </w:tcBorders>
            <w:tcMar>
              <w:top w:w="0" w:type="dxa"/>
              <w:left w:w="6" w:type="dxa"/>
              <w:bottom w:w="0" w:type="dxa"/>
              <w:right w:w="6" w:type="dxa"/>
            </w:tcMar>
            <w:hideMark/>
          </w:tcPr>
          <w:p w14:paraId="7F81B699" w14:textId="77777777" w:rsidR="00BA6E41" w:rsidRDefault="00BA6E41">
            <w:pPr>
              <w:pStyle w:val="table10"/>
            </w:pPr>
            <w:r>
              <w:t>________________________________________________________________________________________________________________________________________________________</w:t>
            </w:r>
          </w:p>
          <w:p w14:paraId="2E4709B0" w14:textId="77777777" w:rsidR="00BA6E41" w:rsidRDefault="00BA6E41">
            <w:pPr>
              <w:pStyle w:val="table10"/>
              <w:ind w:left="4820"/>
            </w:pPr>
            <w:r>
              <w:t>(аргументация выбора в пользу отмеченного варианта)</w:t>
            </w:r>
          </w:p>
        </w:tc>
      </w:tr>
    </w:tbl>
    <w:p w14:paraId="47967D9F" w14:textId="77777777" w:rsidR="00BA6E41" w:rsidRDefault="00BA6E41">
      <w:pPr>
        <w:pStyle w:val="newncpi"/>
      </w:pPr>
      <w:r>
        <w:t> </w:t>
      </w:r>
    </w:p>
    <w:p w14:paraId="735E22E3" w14:textId="77777777" w:rsidR="00BA6E41" w:rsidRDefault="00BA6E41">
      <w:pPr>
        <w:pStyle w:val="snoskiline"/>
      </w:pPr>
      <w:r>
        <w:t>______________________________</w:t>
      </w:r>
    </w:p>
    <w:p w14:paraId="7D6D4E68" w14:textId="77777777" w:rsidR="00BA6E41" w:rsidRDefault="00BA6E41">
      <w:pPr>
        <w:pStyle w:val="snoski"/>
        <w:ind w:firstLine="567"/>
      </w:pPr>
      <w:r>
        <w:t>* Если предлагаемое правовое регулирование направлено на решение двух и более проблем, подпункты 1.1–1.6 пункта 1 настоящего отчета заполняются для каждой проблемы.</w:t>
      </w:r>
    </w:p>
    <w:p w14:paraId="6565D401" w14:textId="77777777" w:rsidR="00BA6E41" w:rsidRDefault="00BA6E41">
      <w:pPr>
        <w:pStyle w:val="snoski"/>
        <w:ind w:firstLine="567"/>
      </w:pPr>
      <w:r>
        <w:t>** При описании качественной характеристики целевой группы «Население» следует учитывать возрастной, гендерный, социальный и иные критерии (например, мужчины, достигнувшие общеустановленного пенсионного возраста и проживающие на территории сельской местности). При описании качественной характеристики целевой группы «Субъекты предпринимательской деятельности» следует учитывать организационно-правовую форму ведения деятельности, сферу экономической деятельности, численность (например, субъекты малого и среднего предпринимательства), место осуществления деятельности и другое.</w:t>
      </w:r>
    </w:p>
    <w:p w14:paraId="0E831DAE" w14:textId="77777777" w:rsidR="00BA6E41" w:rsidRDefault="00BA6E41">
      <w:pPr>
        <w:pStyle w:val="snoski"/>
        <w:ind w:firstLine="567"/>
      </w:pPr>
      <w:r>
        <w:t>*** Если предлагаемое правовое регулирование направлено на достижение двух и более целей, подпункты 2.1–2.4 пункта 2 настоящего отчета заполняются для каждой цели.</w:t>
      </w:r>
    </w:p>
    <w:p w14:paraId="57166497" w14:textId="77777777" w:rsidR="00BA6E41" w:rsidRDefault="00BA6E41">
      <w:pPr>
        <w:pStyle w:val="snoski"/>
        <w:ind w:firstLine="567"/>
      </w:pPr>
      <w:r>
        <w:t>**** При предполагаемом отсутствии влияния отметка выбора из приведенных вариантов не проставляется, в месте для текстового описания вносятся слова «влияние не прогнозируется».</w:t>
      </w:r>
    </w:p>
    <w:p w14:paraId="111DE088" w14:textId="77777777" w:rsidR="00BA6E41" w:rsidRDefault="00BA6E41">
      <w:pPr>
        <w:pStyle w:val="snoski"/>
        <w:ind w:firstLine="567"/>
      </w:pPr>
      <w:r>
        <w:t>***** Рекомендуемая формула расчета стандартных издержек субъектов предпринимательской деятельности</w:t>
      </w:r>
    </w:p>
    <w:p w14:paraId="423B758E" w14:textId="77777777" w:rsidR="00BA6E41" w:rsidRDefault="00BA6E41">
      <w:pPr>
        <w:pStyle w:val="snoski"/>
        <w:jc w:val="center"/>
      </w:pPr>
      <w:r>
        <w:t>Си = (Пл + Оп + Сп + Ио) x Кс,</w:t>
      </w:r>
    </w:p>
    <w:p w14:paraId="7E19B29B" w14:textId="77777777" w:rsidR="00BA6E41" w:rsidRDefault="00BA6E41">
      <w:pPr>
        <w:pStyle w:val="snoski"/>
      </w:pPr>
      <w:r>
        <w:lastRenderedPageBreak/>
        <w:t>где      Си – стандартные издержки на выполнение обязательств для всех субъектов предпринимательской деятельности в рамках целевой группы в год;</w:t>
      </w:r>
    </w:p>
    <w:p w14:paraId="3AE5E556" w14:textId="77777777" w:rsidR="00BA6E41" w:rsidRDefault="00BA6E41">
      <w:pPr>
        <w:pStyle w:val="snoski"/>
        <w:ind w:firstLine="567"/>
      </w:pPr>
      <w:r>
        <w:t>Пл – платежи для одного субъекта предпринимательской деятельности в рамках целевой группы в год на выполнение обязательств;</w:t>
      </w:r>
    </w:p>
    <w:p w14:paraId="209BE5FE" w14:textId="77777777" w:rsidR="00BA6E41" w:rsidRDefault="00BA6E41">
      <w:pPr>
        <w:pStyle w:val="snoski"/>
        <w:ind w:firstLine="567"/>
      </w:pPr>
      <w:r>
        <w:t>Оп – оплата труда для одного субъекта предпринимательской деятельности в рамках целевой группы в год на выполнение обязательств;</w:t>
      </w:r>
    </w:p>
    <w:p w14:paraId="17D2FB45" w14:textId="77777777" w:rsidR="00BA6E41" w:rsidRDefault="00BA6E41">
      <w:pPr>
        <w:pStyle w:val="snoski"/>
        <w:ind w:firstLine="567"/>
      </w:pPr>
      <w:r>
        <w:t>Сп – стоимость приобретения для одного субъекта предпринимательской деятельности в рамках целевой группы в год работ, услуг и товаров на выполнение обязательств;</w:t>
      </w:r>
    </w:p>
    <w:p w14:paraId="13FE502C" w14:textId="77777777" w:rsidR="00BA6E41" w:rsidRDefault="00BA6E41">
      <w:pPr>
        <w:pStyle w:val="snoski"/>
        <w:ind w:firstLine="567"/>
      </w:pPr>
      <w:r>
        <w:t>Ио – стоимость выполнения для одного субъекта предпринимательской деятельности в рамках целевой группы в год обязательства по предоставлению информации государственным органам (организациям);</w:t>
      </w:r>
    </w:p>
    <w:p w14:paraId="1E56741D" w14:textId="77777777" w:rsidR="00BA6E41" w:rsidRDefault="00BA6E41">
      <w:pPr>
        <w:pStyle w:val="snoski"/>
        <w:ind w:firstLine="567"/>
      </w:pPr>
      <w:r>
        <w:t>Кс – общее количество субъектов предпринимательской деятельности в рамках целевой группы, на которых распространяются обязательства.</w:t>
      </w:r>
    </w:p>
    <w:p w14:paraId="75B144FD" w14:textId="77777777" w:rsidR="00BA6E41" w:rsidRDefault="00BA6E41">
      <w:pPr>
        <w:pStyle w:val="snoski"/>
        <w:ind w:firstLine="567"/>
      </w:pPr>
      <w:r>
        <w:t>Для целей настоящего расчета:</w:t>
      </w:r>
    </w:p>
    <w:p w14:paraId="2CB0908D" w14:textId="77777777" w:rsidR="00BA6E41" w:rsidRDefault="00BA6E41">
      <w:pPr>
        <w:pStyle w:val="snoski"/>
        <w:ind w:firstLine="567"/>
      </w:pPr>
      <w:r>
        <w:t>под платежами понимаются непосредственно предусмотренные проектом налоги, сборы, взносы, отчисления, пошлины, плата за услуги и другое;</w:t>
      </w:r>
    </w:p>
    <w:p w14:paraId="0CA647C5" w14:textId="77777777" w:rsidR="00BA6E41" w:rsidRDefault="00BA6E41">
      <w:pPr>
        <w:pStyle w:val="snoski"/>
        <w:ind w:firstLine="567"/>
      </w:pPr>
      <w:r>
        <w:t>расходы на оплату труда наемных работников или внешних специалистов в год рассчитываются как произведение стоимости рабочего времени на общее время, затрачиваемое для выполнения обязательств в год. При этом общее время, затрачиваемое для выполнения обязательств в год, зависит от времени на выполнение одноразового обязательства и частоты выполнения таких обязательств в год. Если работа по выполнению обязательств передана на аутсорсинг (например, бухгалтерам, налоговым консультантам, юристам), в качестве основы для расчета должна быть принята оплата труда этих специалистов;</w:t>
      </w:r>
    </w:p>
    <w:p w14:paraId="621BFC2C" w14:textId="77777777" w:rsidR="00BA6E41" w:rsidRDefault="00BA6E41">
      <w:pPr>
        <w:pStyle w:val="snoski"/>
        <w:spacing w:after="240"/>
        <w:ind w:firstLine="567"/>
      </w:pPr>
      <w:r>
        <w:t>в случае если субъект предпринимательской деятельности приобретает работы, услуги и товары исключительно для обеспечения соблюдения конкретных обязательств, то в расчет общей стоимости выполнения обязательств включается сумма, соответствующая сумме годовой амортизации (в случае амортизируемых объектов), стоимость работы, услуги или товара за год, полная стоимость неамортизируемых товаров.</w:t>
      </w:r>
    </w:p>
    <w:p w14:paraId="66A6193F" w14:textId="77777777" w:rsidR="00BA6E41" w:rsidRDefault="00BA6E41">
      <w:pPr>
        <w:pStyle w:val="newncpi"/>
      </w:pPr>
      <w:r>
        <w:t> </w:t>
      </w:r>
    </w:p>
    <w:p w14:paraId="0D2369FF" w14:textId="77777777" w:rsidR="00BA6E41" w:rsidRDefault="00BA6E41">
      <w:pPr>
        <w:pStyle w:val="newncpi"/>
      </w:pPr>
      <w:r>
        <w:t> </w:t>
      </w:r>
    </w:p>
    <w:p w14:paraId="22A60287" w14:textId="77777777" w:rsidR="00BA6E41" w:rsidRDefault="00BA6E41">
      <w:pPr>
        <w:rPr>
          <w:rFonts w:eastAsia="Times New Roman"/>
        </w:rPr>
        <w:sectPr w:rsidR="00BA6E41" w:rsidSect="00BA6E41">
          <w:pgSz w:w="16860" w:h="11920" w:orient="landscape"/>
          <w:pgMar w:top="567" w:right="289" w:bottom="567" w:left="340" w:header="280" w:footer="0" w:gutter="0"/>
          <w:cols w:space="720"/>
          <w:docGrid w:linePitch="326"/>
        </w:sectPr>
      </w:pPr>
    </w:p>
    <w:p w14:paraId="55BBB2EF" w14:textId="77777777" w:rsidR="00BA6E41" w:rsidRDefault="00BA6E4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5813"/>
        <w:gridCol w:w="3556"/>
      </w:tblGrid>
      <w:tr w:rsidR="00BA6E41" w14:paraId="03CB5693" w14:textId="77777777">
        <w:tc>
          <w:tcPr>
            <w:tcW w:w="3102" w:type="pct"/>
            <w:tcMar>
              <w:top w:w="0" w:type="dxa"/>
              <w:left w:w="6" w:type="dxa"/>
              <w:bottom w:w="0" w:type="dxa"/>
              <w:right w:w="6" w:type="dxa"/>
            </w:tcMar>
            <w:hideMark/>
          </w:tcPr>
          <w:p w14:paraId="1CCC5604" w14:textId="77777777" w:rsidR="00BA6E41" w:rsidRDefault="00BA6E41">
            <w:pPr>
              <w:pStyle w:val="newncpi"/>
            </w:pPr>
            <w:r>
              <w:t> </w:t>
            </w:r>
          </w:p>
        </w:tc>
        <w:tc>
          <w:tcPr>
            <w:tcW w:w="1898" w:type="pct"/>
            <w:tcMar>
              <w:top w:w="0" w:type="dxa"/>
              <w:left w:w="6" w:type="dxa"/>
              <w:bottom w:w="0" w:type="dxa"/>
              <w:right w:w="6" w:type="dxa"/>
            </w:tcMar>
            <w:hideMark/>
          </w:tcPr>
          <w:p w14:paraId="660C8D1A" w14:textId="77777777" w:rsidR="00BA6E41" w:rsidRDefault="00BA6E41">
            <w:pPr>
              <w:pStyle w:val="append1"/>
            </w:pPr>
            <w:r>
              <w:t>Приложение 2</w:t>
            </w:r>
          </w:p>
          <w:p w14:paraId="0A8DFA63" w14:textId="77777777" w:rsidR="00BA6E41" w:rsidRDefault="00BA6E41">
            <w:pPr>
              <w:pStyle w:val="append"/>
            </w:pPr>
            <w:r>
              <w:t>к Инструкции по прогнозированию</w:t>
            </w:r>
            <w:r>
              <w:br/>
              <w:t>последствий принятия (издания)</w:t>
            </w:r>
            <w:r>
              <w:br/>
              <w:t>нормативных правовых актов</w:t>
            </w:r>
            <w:r>
              <w:br/>
              <w:t>(в редакции постановления</w:t>
            </w:r>
            <w:r>
              <w:br/>
              <w:t>Совета Министров</w:t>
            </w:r>
            <w:r>
              <w:br/>
              <w:t>Республики Беларусь</w:t>
            </w:r>
            <w:r>
              <w:br/>
              <w:t xml:space="preserve">25.08.2026 № 432) </w:t>
            </w:r>
          </w:p>
        </w:tc>
      </w:tr>
    </w:tbl>
    <w:p w14:paraId="2AC4F821" w14:textId="77777777" w:rsidR="00BA6E41" w:rsidRDefault="00BA6E41">
      <w:pPr>
        <w:pStyle w:val="newncpi"/>
      </w:pPr>
      <w:r>
        <w:t> </w:t>
      </w:r>
    </w:p>
    <w:p w14:paraId="616FE2B4" w14:textId="77777777" w:rsidR="00BA6E41" w:rsidRDefault="00BA6E41">
      <w:pPr>
        <w:pStyle w:val="onestring"/>
      </w:pPr>
      <w:r>
        <w:t>Форма</w:t>
      </w:r>
    </w:p>
    <w:p w14:paraId="1C58EFA1" w14:textId="77777777" w:rsidR="00BA6E41" w:rsidRDefault="00BA6E41">
      <w:pPr>
        <w:pStyle w:val="titlep"/>
        <w:spacing w:after="0"/>
      </w:pPr>
      <w:r>
        <w:t>ФИНАНСОВО-ЭКОНОМИЧЕСКОЕ ОБОСНОВАНИЕ*</w:t>
      </w:r>
    </w:p>
    <w:p w14:paraId="1AEDBDF8" w14:textId="77777777" w:rsidR="00BA6E41" w:rsidRDefault="00BA6E41">
      <w:pPr>
        <w:pStyle w:val="newncpi0"/>
        <w:jc w:val="center"/>
      </w:pPr>
      <w:r>
        <w:rPr>
          <w:b/>
          <w:bCs/>
        </w:rPr>
        <w:t>к проекту</w:t>
      </w:r>
      <w:r>
        <w:t> _______________________________________________________</w:t>
      </w:r>
    </w:p>
    <w:p w14:paraId="2D9D9BB3" w14:textId="77777777" w:rsidR="00BA6E41" w:rsidRDefault="00BA6E41">
      <w:pPr>
        <w:pStyle w:val="undline"/>
        <w:ind w:left="3119"/>
      </w:pPr>
      <w:r>
        <w:t>(вид и название проекта нормативного правового акта)</w:t>
      </w:r>
    </w:p>
    <w:p w14:paraId="126AFC3E" w14:textId="77777777" w:rsidR="00BA6E41" w:rsidRDefault="00BA6E41">
      <w:pPr>
        <w:pStyle w:val="newncpi"/>
      </w:pPr>
      <w:r>
        <w:t> </w:t>
      </w:r>
    </w:p>
    <w:p w14:paraId="2D5BA4AD" w14:textId="77777777" w:rsidR="00BA6E41" w:rsidRDefault="00BA6E41">
      <w:pPr>
        <w:pStyle w:val="newncpi"/>
      </w:pPr>
      <w:r>
        <w:t>I. Изменение величины доходов ____________________________________________</w:t>
      </w:r>
    </w:p>
    <w:p w14:paraId="2FC945A2" w14:textId="77777777" w:rsidR="00BA6E41" w:rsidRDefault="00BA6E41">
      <w:pPr>
        <w:pStyle w:val="undline"/>
        <w:ind w:left="5529"/>
      </w:pPr>
      <w:r>
        <w:t>(название бюджета,</w:t>
      </w:r>
    </w:p>
    <w:p w14:paraId="578127F3" w14:textId="77777777" w:rsidR="00BA6E41" w:rsidRDefault="00BA6E41">
      <w:pPr>
        <w:pStyle w:val="newncpi0"/>
      </w:pPr>
      <w:r>
        <w:t>_____________________________________________________________________________</w:t>
      </w:r>
    </w:p>
    <w:p w14:paraId="10E675CA" w14:textId="77777777" w:rsidR="00BA6E41" w:rsidRDefault="00BA6E41">
      <w:pPr>
        <w:pStyle w:val="undline"/>
        <w:jc w:val="center"/>
      </w:pPr>
      <w:r>
        <w:t>бюджета государственного внебюджетного фонда)</w:t>
      </w:r>
    </w:p>
    <w:p w14:paraId="7441780F"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3352"/>
        <w:gridCol w:w="1325"/>
        <w:gridCol w:w="1308"/>
        <w:gridCol w:w="845"/>
        <w:gridCol w:w="845"/>
        <w:gridCol w:w="845"/>
        <w:gridCol w:w="849"/>
      </w:tblGrid>
      <w:tr w:rsidR="00BA6E41" w14:paraId="68C8F23B" w14:textId="77777777">
        <w:trPr>
          <w:trHeight w:val="240"/>
        </w:trPr>
        <w:tc>
          <w:tcPr>
            <w:tcW w:w="1789"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0EA7C1B3" w14:textId="77777777" w:rsidR="00BA6E41" w:rsidRDefault="00BA6E41">
            <w:pPr>
              <w:pStyle w:val="table10"/>
              <w:jc w:val="center"/>
            </w:pPr>
            <w:r>
              <w:t>Доходы бюджета в соответствии с их классификацией</w:t>
            </w:r>
          </w:p>
        </w:tc>
        <w:tc>
          <w:tcPr>
            <w:tcW w:w="1405"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4BEB962" w14:textId="77777777" w:rsidR="00BA6E41" w:rsidRDefault="00BA6E41">
            <w:pPr>
              <w:pStyle w:val="table10"/>
              <w:jc w:val="center"/>
            </w:pPr>
            <w:r>
              <w:t>Код по бюджетной классификации</w:t>
            </w:r>
          </w:p>
        </w:tc>
        <w:tc>
          <w:tcPr>
            <w:tcW w:w="1806"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3DAB7C6" w14:textId="77777777" w:rsidR="00BA6E41" w:rsidRDefault="00BA6E41">
            <w:pPr>
              <w:pStyle w:val="table10"/>
              <w:jc w:val="center"/>
            </w:pPr>
            <w:r>
              <w:t>Увеличение (уменьшение) величины доходов бюджета (+/–), тыс. рублей</w:t>
            </w:r>
          </w:p>
        </w:tc>
      </w:tr>
      <w:tr w:rsidR="00BA6E41" w14:paraId="4EB360B2"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0001B055" w14:textId="77777777" w:rsidR="00BA6E41" w:rsidRDefault="00BA6E41">
            <w:pPr>
              <w:rPr>
                <w:rFonts w:eastAsiaTheme="minorEastAsia"/>
                <w:sz w:val="20"/>
                <w:szCs w:val="20"/>
              </w:rPr>
            </w:pPr>
          </w:p>
        </w:tc>
        <w:tc>
          <w:tcPr>
            <w:tcW w:w="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BD659C2" w14:textId="77777777" w:rsidR="00BA6E41" w:rsidRDefault="00BA6E41">
            <w:pPr>
              <w:pStyle w:val="table10"/>
              <w:spacing w:after="20"/>
              <w:jc w:val="center"/>
            </w:pPr>
            <w:r>
              <w:t>раздел</w:t>
            </w:r>
          </w:p>
        </w:tc>
        <w:tc>
          <w:tcPr>
            <w:tcW w:w="69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93E601D" w14:textId="77777777" w:rsidR="00BA6E41" w:rsidRDefault="00BA6E41">
            <w:pPr>
              <w:pStyle w:val="table10"/>
              <w:spacing w:after="20"/>
              <w:jc w:val="center"/>
            </w:pPr>
            <w:r>
              <w:t>подраздел</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8FA0ACE" w14:textId="77777777" w:rsidR="00BA6E41" w:rsidRDefault="00BA6E41">
            <w:pPr>
              <w:pStyle w:val="table10"/>
              <w:spacing w:after="20"/>
              <w:jc w:val="center"/>
            </w:pPr>
            <w:r>
              <w:t>в 20__ г.</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B7D6B9C" w14:textId="77777777" w:rsidR="00BA6E41" w:rsidRDefault="00BA6E41">
            <w:pPr>
              <w:pStyle w:val="table10"/>
              <w:spacing w:after="20"/>
              <w:jc w:val="center"/>
            </w:pPr>
            <w:r>
              <w:t>в 20__ г.</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596135F" w14:textId="77777777" w:rsidR="00BA6E41" w:rsidRDefault="00BA6E41">
            <w:pPr>
              <w:pStyle w:val="table10"/>
              <w:spacing w:after="20"/>
              <w:jc w:val="center"/>
            </w:pPr>
            <w:r>
              <w:t>в 20__ г.</w:t>
            </w:r>
          </w:p>
        </w:tc>
        <w:tc>
          <w:tcPr>
            <w:tcW w:w="45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971D2DD" w14:textId="77777777" w:rsidR="00BA6E41" w:rsidRDefault="00BA6E41">
            <w:pPr>
              <w:pStyle w:val="table10"/>
              <w:spacing w:after="20"/>
              <w:jc w:val="center"/>
            </w:pPr>
            <w:r>
              <w:t>в 20__ г.</w:t>
            </w:r>
          </w:p>
        </w:tc>
      </w:tr>
      <w:tr w:rsidR="00BA6E41" w14:paraId="5DC09810" w14:textId="77777777">
        <w:trPr>
          <w:trHeight w:val="240"/>
        </w:trPr>
        <w:tc>
          <w:tcPr>
            <w:tcW w:w="1789" w:type="pct"/>
            <w:tcMar>
              <w:top w:w="0" w:type="dxa"/>
              <w:left w:w="6" w:type="dxa"/>
              <w:bottom w:w="0" w:type="dxa"/>
              <w:right w:w="6" w:type="dxa"/>
            </w:tcMar>
            <w:hideMark/>
          </w:tcPr>
          <w:p w14:paraId="52916288" w14:textId="77777777" w:rsidR="00BA6E41" w:rsidRDefault="00BA6E41">
            <w:pPr>
              <w:pStyle w:val="table10"/>
              <w:spacing w:before="120"/>
            </w:pPr>
            <w:r>
              <w:t>По структурному элементу 1:</w:t>
            </w:r>
          </w:p>
        </w:tc>
        <w:tc>
          <w:tcPr>
            <w:tcW w:w="707" w:type="pct"/>
            <w:tcMar>
              <w:top w:w="0" w:type="dxa"/>
              <w:left w:w="6" w:type="dxa"/>
              <w:bottom w:w="0" w:type="dxa"/>
              <w:right w:w="6" w:type="dxa"/>
            </w:tcMar>
            <w:hideMark/>
          </w:tcPr>
          <w:p w14:paraId="2E7DDB64" w14:textId="77777777" w:rsidR="00BA6E41" w:rsidRDefault="00BA6E41">
            <w:pPr>
              <w:pStyle w:val="table10"/>
              <w:spacing w:before="120"/>
            </w:pPr>
            <w:r>
              <w:t> </w:t>
            </w:r>
          </w:p>
        </w:tc>
        <w:tc>
          <w:tcPr>
            <w:tcW w:w="698" w:type="pct"/>
            <w:tcMar>
              <w:top w:w="0" w:type="dxa"/>
              <w:left w:w="6" w:type="dxa"/>
              <w:bottom w:w="0" w:type="dxa"/>
              <w:right w:w="6" w:type="dxa"/>
            </w:tcMar>
            <w:hideMark/>
          </w:tcPr>
          <w:p w14:paraId="2D5658F5" w14:textId="77777777" w:rsidR="00BA6E41" w:rsidRDefault="00BA6E41">
            <w:pPr>
              <w:pStyle w:val="table10"/>
              <w:spacing w:before="120"/>
            </w:pPr>
            <w:r>
              <w:t> </w:t>
            </w:r>
          </w:p>
        </w:tc>
        <w:tc>
          <w:tcPr>
            <w:tcW w:w="451" w:type="pct"/>
            <w:tcMar>
              <w:top w:w="0" w:type="dxa"/>
              <w:left w:w="6" w:type="dxa"/>
              <w:bottom w:w="0" w:type="dxa"/>
              <w:right w:w="6" w:type="dxa"/>
            </w:tcMar>
            <w:hideMark/>
          </w:tcPr>
          <w:p w14:paraId="649F695F" w14:textId="77777777" w:rsidR="00BA6E41" w:rsidRDefault="00BA6E41">
            <w:pPr>
              <w:pStyle w:val="table10"/>
              <w:spacing w:before="120"/>
            </w:pPr>
            <w:r>
              <w:t> </w:t>
            </w:r>
          </w:p>
        </w:tc>
        <w:tc>
          <w:tcPr>
            <w:tcW w:w="451" w:type="pct"/>
            <w:tcMar>
              <w:top w:w="0" w:type="dxa"/>
              <w:left w:w="6" w:type="dxa"/>
              <w:bottom w:w="0" w:type="dxa"/>
              <w:right w:w="6" w:type="dxa"/>
            </w:tcMar>
            <w:hideMark/>
          </w:tcPr>
          <w:p w14:paraId="529A4E75" w14:textId="77777777" w:rsidR="00BA6E41" w:rsidRDefault="00BA6E41">
            <w:pPr>
              <w:pStyle w:val="table10"/>
              <w:spacing w:before="120"/>
            </w:pPr>
            <w:r>
              <w:t> </w:t>
            </w:r>
          </w:p>
        </w:tc>
        <w:tc>
          <w:tcPr>
            <w:tcW w:w="451" w:type="pct"/>
            <w:tcMar>
              <w:top w:w="0" w:type="dxa"/>
              <w:left w:w="6" w:type="dxa"/>
              <w:bottom w:w="0" w:type="dxa"/>
              <w:right w:w="6" w:type="dxa"/>
            </w:tcMar>
            <w:hideMark/>
          </w:tcPr>
          <w:p w14:paraId="04C0BC65" w14:textId="77777777" w:rsidR="00BA6E41" w:rsidRDefault="00BA6E41">
            <w:pPr>
              <w:pStyle w:val="table10"/>
              <w:spacing w:before="120"/>
            </w:pPr>
            <w:r>
              <w:t> </w:t>
            </w:r>
          </w:p>
        </w:tc>
        <w:tc>
          <w:tcPr>
            <w:tcW w:w="453" w:type="pct"/>
            <w:tcMar>
              <w:top w:w="0" w:type="dxa"/>
              <w:left w:w="6" w:type="dxa"/>
              <w:bottom w:w="0" w:type="dxa"/>
              <w:right w:w="6" w:type="dxa"/>
            </w:tcMar>
            <w:hideMark/>
          </w:tcPr>
          <w:p w14:paraId="710812A8" w14:textId="77777777" w:rsidR="00BA6E41" w:rsidRDefault="00BA6E41">
            <w:pPr>
              <w:pStyle w:val="table10"/>
              <w:spacing w:before="120"/>
            </w:pPr>
            <w:r>
              <w:t> </w:t>
            </w:r>
          </w:p>
        </w:tc>
      </w:tr>
      <w:tr w:rsidR="00BA6E41" w14:paraId="2ACEE230" w14:textId="77777777">
        <w:trPr>
          <w:trHeight w:val="240"/>
        </w:trPr>
        <w:tc>
          <w:tcPr>
            <w:tcW w:w="1789" w:type="pct"/>
            <w:tcMar>
              <w:top w:w="0" w:type="dxa"/>
              <w:left w:w="6" w:type="dxa"/>
              <w:bottom w:w="0" w:type="dxa"/>
              <w:right w:w="6" w:type="dxa"/>
            </w:tcMar>
            <w:hideMark/>
          </w:tcPr>
          <w:p w14:paraId="40968058" w14:textId="77777777" w:rsidR="00BA6E41" w:rsidRDefault="00BA6E41">
            <w:pPr>
              <w:pStyle w:val="table10"/>
              <w:spacing w:before="120"/>
            </w:pPr>
            <w:r>
              <w:t>По структурному элементу 2:</w:t>
            </w:r>
          </w:p>
        </w:tc>
        <w:tc>
          <w:tcPr>
            <w:tcW w:w="707" w:type="pct"/>
            <w:tcMar>
              <w:top w:w="0" w:type="dxa"/>
              <w:left w:w="6" w:type="dxa"/>
              <w:bottom w:w="0" w:type="dxa"/>
              <w:right w:w="6" w:type="dxa"/>
            </w:tcMar>
            <w:hideMark/>
          </w:tcPr>
          <w:p w14:paraId="68C68456" w14:textId="77777777" w:rsidR="00BA6E41" w:rsidRDefault="00BA6E41">
            <w:pPr>
              <w:pStyle w:val="table10"/>
              <w:spacing w:before="120"/>
            </w:pPr>
            <w:r>
              <w:t> </w:t>
            </w:r>
          </w:p>
        </w:tc>
        <w:tc>
          <w:tcPr>
            <w:tcW w:w="698" w:type="pct"/>
            <w:tcMar>
              <w:top w:w="0" w:type="dxa"/>
              <w:left w:w="6" w:type="dxa"/>
              <w:bottom w:w="0" w:type="dxa"/>
              <w:right w:w="6" w:type="dxa"/>
            </w:tcMar>
            <w:hideMark/>
          </w:tcPr>
          <w:p w14:paraId="22CFC550" w14:textId="77777777" w:rsidR="00BA6E41" w:rsidRDefault="00BA6E41">
            <w:pPr>
              <w:pStyle w:val="table10"/>
              <w:spacing w:before="120"/>
            </w:pPr>
            <w:r>
              <w:t> </w:t>
            </w:r>
          </w:p>
        </w:tc>
        <w:tc>
          <w:tcPr>
            <w:tcW w:w="451" w:type="pct"/>
            <w:tcMar>
              <w:top w:w="0" w:type="dxa"/>
              <w:left w:w="6" w:type="dxa"/>
              <w:bottom w:w="0" w:type="dxa"/>
              <w:right w:w="6" w:type="dxa"/>
            </w:tcMar>
            <w:hideMark/>
          </w:tcPr>
          <w:p w14:paraId="17D16163" w14:textId="77777777" w:rsidR="00BA6E41" w:rsidRDefault="00BA6E41">
            <w:pPr>
              <w:pStyle w:val="table10"/>
              <w:spacing w:before="120"/>
            </w:pPr>
            <w:r>
              <w:t> </w:t>
            </w:r>
          </w:p>
        </w:tc>
        <w:tc>
          <w:tcPr>
            <w:tcW w:w="451" w:type="pct"/>
            <w:tcMar>
              <w:top w:w="0" w:type="dxa"/>
              <w:left w:w="6" w:type="dxa"/>
              <w:bottom w:w="0" w:type="dxa"/>
              <w:right w:w="6" w:type="dxa"/>
            </w:tcMar>
            <w:hideMark/>
          </w:tcPr>
          <w:p w14:paraId="5691C5D7" w14:textId="77777777" w:rsidR="00BA6E41" w:rsidRDefault="00BA6E41">
            <w:pPr>
              <w:pStyle w:val="table10"/>
              <w:spacing w:before="120"/>
            </w:pPr>
            <w:r>
              <w:t> </w:t>
            </w:r>
          </w:p>
        </w:tc>
        <w:tc>
          <w:tcPr>
            <w:tcW w:w="451" w:type="pct"/>
            <w:tcMar>
              <w:top w:w="0" w:type="dxa"/>
              <w:left w:w="6" w:type="dxa"/>
              <w:bottom w:w="0" w:type="dxa"/>
              <w:right w:w="6" w:type="dxa"/>
            </w:tcMar>
            <w:hideMark/>
          </w:tcPr>
          <w:p w14:paraId="315FAFC2" w14:textId="77777777" w:rsidR="00BA6E41" w:rsidRDefault="00BA6E41">
            <w:pPr>
              <w:pStyle w:val="table10"/>
              <w:spacing w:before="120"/>
            </w:pPr>
            <w:r>
              <w:t> </w:t>
            </w:r>
          </w:p>
        </w:tc>
        <w:tc>
          <w:tcPr>
            <w:tcW w:w="453" w:type="pct"/>
            <w:tcMar>
              <w:top w:w="0" w:type="dxa"/>
              <w:left w:w="6" w:type="dxa"/>
              <w:bottom w:w="0" w:type="dxa"/>
              <w:right w:w="6" w:type="dxa"/>
            </w:tcMar>
            <w:hideMark/>
          </w:tcPr>
          <w:p w14:paraId="3EE67979" w14:textId="77777777" w:rsidR="00BA6E41" w:rsidRDefault="00BA6E41">
            <w:pPr>
              <w:pStyle w:val="table10"/>
              <w:spacing w:before="120"/>
            </w:pPr>
            <w:r>
              <w:t> </w:t>
            </w:r>
          </w:p>
        </w:tc>
      </w:tr>
      <w:tr w:rsidR="00BA6E41" w14:paraId="51854A25" w14:textId="77777777">
        <w:trPr>
          <w:trHeight w:val="240"/>
        </w:trPr>
        <w:tc>
          <w:tcPr>
            <w:tcW w:w="1789" w:type="pct"/>
            <w:tcBorders>
              <w:bottom w:val="single" w:sz="4" w:space="0" w:color="auto"/>
            </w:tcBorders>
            <w:tcMar>
              <w:top w:w="0" w:type="dxa"/>
              <w:left w:w="6" w:type="dxa"/>
              <w:bottom w:w="0" w:type="dxa"/>
              <w:right w:w="6" w:type="dxa"/>
            </w:tcMar>
            <w:hideMark/>
          </w:tcPr>
          <w:p w14:paraId="5DC80D00" w14:textId="77777777" w:rsidR="00BA6E41" w:rsidRDefault="00BA6E41">
            <w:pPr>
              <w:pStyle w:val="table10"/>
              <w:spacing w:before="120"/>
            </w:pPr>
            <w:r>
              <w:t>…</w:t>
            </w:r>
          </w:p>
        </w:tc>
        <w:tc>
          <w:tcPr>
            <w:tcW w:w="707" w:type="pct"/>
            <w:tcBorders>
              <w:bottom w:val="single" w:sz="4" w:space="0" w:color="auto"/>
            </w:tcBorders>
            <w:tcMar>
              <w:top w:w="0" w:type="dxa"/>
              <w:left w:w="6" w:type="dxa"/>
              <w:bottom w:w="0" w:type="dxa"/>
              <w:right w:w="6" w:type="dxa"/>
            </w:tcMar>
            <w:hideMark/>
          </w:tcPr>
          <w:p w14:paraId="5EA7905D" w14:textId="77777777" w:rsidR="00BA6E41" w:rsidRDefault="00BA6E41">
            <w:pPr>
              <w:pStyle w:val="table10"/>
              <w:spacing w:before="120"/>
            </w:pPr>
            <w:r>
              <w:t> </w:t>
            </w:r>
          </w:p>
        </w:tc>
        <w:tc>
          <w:tcPr>
            <w:tcW w:w="698" w:type="pct"/>
            <w:tcBorders>
              <w:bottom w:val="single" w:sz="4" w:space="0" w:color="auto"/>
            </w:tcBorders>
            <w:tcMar>
              <w:top w:w="0" w:type="dxa"/>
              <w:left w:w="6" w:type="dxa"/>
              <w:bottom w:w="0" w:type="dxa"/>
              <w:right w:w="6" w:type="dxa"/>
            </w:tcMar>
            <w:hideMark/>
          </w:tcPr>
          <w:p w14:paraId="5D5A380B" w14:textId="77777777" w:rsidR="00BA6E41" w:rsidRDefault="00BA6E41">
            <w:pPr>
              <w:pStyle w:val="table10"/>
              <w:spacing w:before="120"/>
            </w:pPr>
            <w:r>
              <w:t> </w:t>
            </w:r>
          </w:p>
        </w:tc>
        <w:tc>
          <w:tcPr>
            <w:tcW w:w="451" w:type="pct"/>
            <w:tcBorders>
              <w:bottom w:val="single" w:sz="4" w:space="0" w:color="auto"/>
            </w:tcBorders>
            <w:tcMar>
              <w:top w:w="0" w:type="dxa"/>
              <w:left w:w="6" w:type="dxa"/>
              <w:bottom w:w="0" w:type="dxa"/>
              <w:right w:w="6" w:type="dxa"/>
            </w:tcMar>
            <w:hideMark/>
          </w:tcPr>
          <w:p w14:paraId="6924EC4A" w14:textId="77777777" w:rsidR="00BA6E41" w:rsidRDefault="00BA6E41">
            <w:pPr>
              <w:pStyle w:val="table10"/>
              <w:spacing w:before="120"/>
            </w:pPr>
            <w:r>
              <w:t> </w:t>
            </w:r>
          </w:p>
        </w:tc>
        <w:tc>
          <w:tcPr>
            <w:tcW w:w="451" w:type="pct"/>
            <w:tcBorders>
              <w:bottom w:val="single" w:sz="4" w:space="0" w:color="auto"/>
            </w:tcBorders>
            <w:tcMar>
              <w:top w:w="0" w:type="dxa"/>
              <w:left w:w="6" w:type="dxa"/>
              <w:bottom w:w="0" w:type="dxa"/>
              <w:right w:w="6" w:type="dxa"/>
            </w:tcMar>
            <w:hideMark/>
          </w:tcPr>
          <w:p w14:paraId="4889BB1C" w14:textId="77777777" w:rsidR="00BA6E41" w:rsidRDefault="00BA6E41">
            <w:pPr>
              <w:pStyle w:val="table10"/>
              <w:spacing w:before="120"/>
            </w:pPr>
            <w:r>
              <w:t> </w:t>
            </w:r>
          </w:p>
        </w:tc>
        <w:tc>
          <w:tcPr>
            <w:tcW w:w="451" w:type="pct"/>
            <w:tcBorders>
              <w:bottom w:val="single" w:sz="4" w:space="0" w:color="auto"/>
            </w:tcBorders>
            <w:tcMar>
              <w:top w:w="0" w:type="dxa"/>
              <w:left w:w="6" w:type="dxa"/>
              <w:bottom w:w="0" w:type="dxa"/>
              <w:right w:w="6" w:type="dxa"/>
            </w:tcMar>
            <w:hideMark/>
          </w:tcPr>
          <w:p w14:paraId="66DBEE0C" w14:textId="77777777" w:rsidR="00BA6E41" w:rsidRDefault="00BA6E41">
            <w:pPr>
              <w:pStyle w:val="table10"/>
              <w:spacing w:before="120"/>
            </w:pPr>
            <w:r>
              <w:t> </w:t>
            </w:r>
          </w:p>
        </w:tc>
        <w:tc>
          <w:tcPr>
            <w:tcW w:w="453" w:type="pct"/>
            <w:tcBorders>
              <w:bottom w:val="single" w:sz="4" w:space="0" w:color="auto"/>
            </w:tcBorders>
            <w:tcMar>
              <w:top w:w="0" w:type="dxa"/>
              <w:left w:w="6" w:type="dxa"/>
              <w:bottom w:w="0" w:type="dxa"/>
              <w:right w:w="6" w:type="dxa"/>
            </w:tcMar>
            <w:hideMark/>
          </w:tcPr>
          <w:p w14:paraId="1E482A23" w14:textId="77777777" w:rsidR="00BA6E41" w:rsidRDefault="00BA6E41">
            <w:pPr>
              <w:pStyle w:val="table10"/>
              <w:spacing w:before="120"/>
            </w:pPr>
            <w:r>
              <w:t> </w:t>
            </w:r>
          </w:p>
        </w:tc>
      </w:tr>
      <w:tr w:rsidR="00BA6E41" w14:paraId="03598956" w14:textId="77777777">
        <w:trPr>
          <w:trHeight w:val="240"/>
        </w:trPr>
        <w:tc>
          <w:tcPr>
            <w:tcW w:w="1789" w:type="pct"/>
            <w:tcBorders>
              <w:top w:val="single" w:sz="4" w:space="0" w:color="auto"/>
            </w:tcBorders>
            <w:tcMar>
              <w:top w:w="0" w:type="dxa"/>
              <w:left w:w="6" w:type="dxa"/>
              <w:bottom w:w="0" w:type="dxa"/>
              <w:right w:w="6" w:type="dxa"/>
            </w:tcMar>
            <w:hideMark/>
          </w:tcPr>
          <w:p w14:paraId="017A4796" w14:textId="77777777" w:rsidR="00BA6E41" w:rsidRDefault="00BA6E41">
            <w:pPr>
              <w:pStyle w:val="table10"/>
              <w:spacing w:before="120"/>
              <w:ind w:left="284"/>
            </w:pPr>
            <w:r>
              <w:t xml:space="preserve">Всего </w:t>
            </w:r>
          </w:p>
        </w:tc>
        <w:tc>
          <w:tcPr>
            <w:tcW w:w="707" w:type="pct"/>
            <w:tcBorders>
              <w:top w:val="single" w:sz="4" w:space="0" w:color="auto"/>
            </w:tcBorders>
            <w:tcMar>
              <w:top w:w="0" w:type="dxa"/>
              <w:left w:w="6" w:type="dxa"/>
              <w:bottom w:w="0" w:type="dxa"/>
              <w:right w:w="6" w:type="dxa"/>
            </w:tcMar>
            <w:hideMark/>
          </w:tcPr>
          <w:p w14:paraId="4B18E64F" w14:textId="77777777" w:rsidR="00BA6E41" w:rsidRDefault="00BA6E41">
            <w:pPr>
              <w:pStyle w:val="table10"/>
              <w:spacing w:before="120"/>
            </w:pPr>
            <w:r>
              <w:t> </w:t>
            </w:r>
          </w:p>
        </w:tc>
        <w:tc>
          <w:tcPr>
            <w:tcW w:w="698" w:type="pct"/>
            <w:tcBorders>
              <w:top w:val="single" w:sz="4" w:space="0" w:color="auto"/>
            </w:tcBorders>
            <w:tcMar>
              <w:top w:w="0" w:type="dxa"/>
              <w:left w:w="6" w:type="dxa"/>
              <w:bottom w:w="0" w:type="dxa"/>
              <w:right w:w="6" w:type="dxa"/>
            </w:tcMar>
            <w:hideMark/>
          </w:tcPr>
          <w:p w14:paraId="154853F9" w14:textId="77777777" w:rsidR="00BA6E41" w:rsidRDefault="00BA6E41">
            <w:pPr>
              <w:pStyle w:val="table10"/>
              <w:spacing w:before="120"/>
            </w:pPr>
            <w:r>
              <w:t> </w:t>
            </w:r>
          </w:p>
        </w:tc>
        <w:tc>
          <w:tcPr>
            <w:tcW w:w="451" w:type="pct"/>
            <w:tcBorders>
              <w:top w:val="single" w:sz="4" w:space="0" w:color="auto"/>
            </w:tcBorders>
            <w:tcMar>
              <w:top w:w="0" w:type="dxa"/>
              <w:left w:w="6" w:type="dxa"/>
              <w:bottom w:w="0" w:type="dxa"/>
              <w:right w:w="6" w:type="dxa"/>
            </w:tcMar>
            <w:hideMark/>
          </w:tcPr>
          <w:p w14:paraId="12CA2C49" w14:textId="77777777" w:rsidR="00BA6E41" w:rsidRDefault="00BA6E41">
            <w:pPr>
              <w:pStyle w:val="table10"/>
              <w:spacing w:before="120"/>
            </w:pPr>
            <w:r>
              <w:t> </w:t>
            </w:r>
          </w:p>
        </w:tc>
        <w:tc>
          <w:tcPr>
            <w:tcW w:w="451" w:type="pct"/>
            <w:tcBorders>
              <w:top w:val="single" w:sz="4" w:space="0" w:color="auto"/>
            </w:tcBorders>
            <w:tcMar>
              <w:top w:w="0" w:type="dxa"/>
              <w:left w:w="6" w:type="dxa"/>
              <w:bottom w:w="0" w:type="dxa"/>
              <w:right w:w="6" w:type="dxa"/>
            </w:tcMar>
            <w:hideMark/>
          </w:tcPr>
          <w:p w14:paraId="7111A22A" w14:textId="77777777" w:rsidR="00BA6E41" w:rsidRDefault="00BA6E41">
            <w:pPr>
              <w:pStyle w:val="table10"/>
              <w:spacing w:before="120"/>
            </w:pPr>
            <w:r>
              <w:t> </w:t>
            </w:r>
          </w:p>
        </w:tc>
        <w:tc>
          <w:tcPr>
            <w:tcW w:w="451" w:type="pct"/>
            <w:tcBorders>
              <w:top w:val="single" w:sz="4" w:space="0" w:color="auto"/>
            </w:tcBorders>
            <w:tcMar>
              <w:top w:w="0" w:type="dxa"/>
              <w:left w:w="6" w:type="dxa"/>
              <w:bottom w:w="0" w:type="dxa"/>
              <w:right w:w="6" w:type="dxa"/>
            </w:tcMar>
            <w:hideMark/>
          </w:tcPr>
          <w:p w14:paraId="4C87278F" w14:textId="77777777" w:rsidR="00BA6E41" w:rsidRDefault="00BA6E41">
            <w:pPr>
              <w:pStyle w:val="table10"/>
              <w:spacing w:before="120"/>
            </w:pPr>
            <w:r>
              <w:t> </w:t>
            </w:r>
          </w:p>
        </w:tc>
        <w:tc>
          <w:tcPr>
            <w:tcW w:w="453" w:type="pct"/>
            <w:tcBorders>
              <w:top w:val="single" w:sz="4" w:space="0" w:color="auto"/>
            </w:tcBorders>
            <w:tcMar>
              <w:top w:w="0" w:type="dxa"/>
              <w:left w:w="6" w:type="dxa"/>
              <w:bottom w:w="0" w:type="dxa"/>
              <w:right w:w="6" w:type="dxa"/>
            </w:tcMar>
            <w:hideMark/>
          </w:tcPr>
          <w:p w14:paraId="78056DFD" w14:textId="77777777" w:rsidR="00BA6E41" w:rsidRDefault="00BA6E41">
            <w:pPr>
              <w:pStyle w:val="table10"/>
              <w:spacing w:before="120"/>
            </w:pPr>
            <w:r>
              <w:t> </w:t>
            </w:r>
          </w:p>
        </w:tc>
      </w:tr>
    </w:tbl>
    <w:p w14:paraId="1CF656A0" w14:textId="77777777" w:rsidR="00BA6E41" w:rsidRDefault="00BA6E41">
      <w:pPr>
        <w:pStyle w:val="newncpi"/>
      </w:pPr>
      <w:r>
        <w:t> </w:t>
      </w:r>
    </w:p>
    <w:p w14:paraId="3165FC50" w14:textId="77777777" w:rsidR="00BA6E41" w:rsidRDefault="00BA6E41">
      <w:pPr>
        <w:pStyle w:val="newncpi"/>
      </w:pPr>
      <w:r>
        <w:t>II. Изменение величины расходов ___________________________________________</w:t>
      </w:r>
    </w:p>
    <w:p w14:paraId="308D47C7" w14:textId="77777777" w:rsidR="00BA6E41" w:rsidRDefault="00BA6E41">
      <w:pPr>
        <w:pStyle w:val="undline"/>
        <w:ind w:left="5529"/>
      </w:pPr>
      <w:r>
        <w:t>(название бюджета,</w:t>
      </w:r>
    </w:p>
    <w:p w14:paraId="37077868" w14:textId="77777777" w:rsidR="00BA6E41" w:rsidRDefault="00BA6E41">
      <w:pPr>
        <w:pStyle w:val="newncpi0"/>
      </w:pPr>
      <w:r>
        <w:t>_____________________________________________________________________________</w:t>
      </w:r>
    </w:p>
    <w:p w14:paraId="34A302D3" w14:textId="77777777" w:rsidR="00BA6E41" w:rsidRDefault="00BA6E41">
      <w:pPr>
        <w:pStyle w:val="undline"/>
        <w:jc w:val="center"/>
      </w:pPr>
      <w:r>
        <w:t>бюджета государственного внебюджетного фонда)</w:t>
      </w:r>
    </w:p>
    <w:p w14:paraId="6CB038B5"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3003"/>
        <w:gridCol w:w="1143"/>
        <w:gridCol w:w="1810"/>
        <w:gridCol w:w="854"/>
        <w:gridCol w:w="854"/>
        <w:gridCol w:w="854"/>
        <w:gridCol w:w="851"/>
      </w:tblGrid>
      <w:tr w:rsidR="00BA6E41" w14:paraId="33AA7715" w14:textId="77777777">
        <w:trPr>
          <w:trHeight w:val="240"/>
        </w:trPr>
        <w:tc>
          <w:tcPr>
            <w:tcW w:w="1602"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F7C72B6" w14:textId="77777777" w:rsidR="00BA6E41" w:rsidRDefault="00BA6E41">
            <w:pPr>
              <w:pStyle w:val="table10"/>
              <w:jc w:val="center"/>
            </w:pPr>
            <w:r>
              <w:t>Расходы бюджета в соответствии с их классификацией</w:t>
            </w:r>
          </w:p>
        </w:tc>
        <w:tc>
          <w:tcPr>
            <w:tcW w:w="1576"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4498CCE" w14:textId="77777777" w:rsidR="00BA6E41" w:rsidRDefault="00BA6E41">
            <w:pPr>
              <w:pStyle w:val="table10"/>
              <w:jc w:val="center"/>
            </w:pPr>
            <w:r>
              <w:t>Код по бюджетной классификации</w:t>
            </w:r>
          </w:p>
        </w:tc>
        <w:tc>
          <w:tcPr>
            <w:tcW w:w="1822"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4AB88C3" w14:textId="77777777" w:rsidR="00BA6E41" w:rsidRDefault="00BA6E41">
            <w:pPr>
              <w:pStyle w:val="table10"/>
              <w:jc w:val="center"/>
            </w:pPr>
            <w:r>
              <w:t>Увеличение (уменьшение) величины расходов бюджета (+/–), тыс. рублей</w:t>
            </w:r>
          </w:p>
        </w:tc>
      </w:tr>
      <w:tr w:rsidR="00BA6E41" w14:paraId="6AD7A58E"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2DA73D18" w14:textId="77777777" w:rsidR="00BA6E41" w:rsidRDefault="00BA6E41">
            <w:pPr>
              <w:rPr>
                <w:rFonts w:eastAsiaTheme="minorEastAsia"/>
                <w:sz w:val="20"/>
                <w:szCs w:val="20"/>
              </w:rPr>
            </w:pPr>
          </w:p>
        </w:tc>
        <w:tc>
          <w:tcPr>
            <w:tcW w:w="61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3DF7ABE" w14:textId="77777777" w:rsidR="00BA6E41" w:rsidRDefault="00BA6E41">
            <w:pPr>
              <w:pStyle w:val="table10"/>
              <w:jc w:val="center"/>
            </w:pPr>
            <w:r>
              <w:t>статья</w:t>
            </w:r>
          </w:p>
        </w:tc>
        <w:tc>
          <w:tcPr>
            <w:tcW w:w="9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748744" w14:textId="77777777" w:rsidR="00BA6E41" w:rsidRDefault="00BA6E41">
            <w:pPr>
              <w:pStyle w:val="table10"/>
              <w:jc w:val="center"/>
            </w:pPr>
            <w:r>
              <w:t>подстатья</w:t>
            </w:r>
          </w:p>
        </w:tc>
        <w:tc>
          <w:tcPr>
            <w:tcW w:w="4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476170B" w14:textId="77777777" w:rsidR="00BA6E41" w:rsidRDefault="00BA6E41">
            <w:pPr>
              <w:pStyle w:val="table10"/>
              <w:spacing w:after="20"/>
              <w:jc w:val="center"/>
            </w:pPr>
            <w:r>
              <w:t>в 20__ г.</w:t>
            </w:r>
          </w:p>
        </w:tc>
        <w:tc>
          <w:tcPr>
            <w:tcW w:w="4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15EC494" w14:textId="77777777" w:rsidR="00BA6E41" w:rsidRDefault="00BA6E41">
            <w:pPr>
              <w:pStyle w:val="table10"/>
              <w:spacing w:after="20"/>
              <w:jc w:val="center"/>
            </w:pPr>
            <w:r>
              <w:t>в 20__ г.</w:t>
            </w:r>
          </w:p>
        </w:tc>
        <w:tc>
          <w:tcPr>
            <w:tcW w:w="4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BA85BD4" w14:textId="77777777" w:rsidR="00BA6E41" w:rsidRDefault="00BA6E41">
            <w:pPr>
              <w:pStyle w:val="table10"/>
              <w:spacing w:after="20"/>
              <w:jc w:val="center"/>
            </w:pPr>
            <w:r>
              <w:t>в 20__ г.</w:t>
            </w:r>
          </w:p>
        </w:tc>
        <w:tc>
          <w:tcPr>
            <w:tcW w:w="454"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4D7835F" w14:textId="77777777" w:rsidR="00BA6E41" w:rsidRDefault="00BA6E41">
            <w:pPr>
              <w:pStyle w:val="table10"/>
              <w:spacing w:after="20"/>
              <w:jc w:val="center"/>
            </w:pPr>
            <w:r>
              <w:t>в 20__ г.</w:t>
            </w:r>
          </w:p>
        </w:tc>
      </w:tr>
      <w:tr w:rsidR="00BA6E41" w14:paraId="1D0F2245" w14:textId="77777777">
        <w:trPr>
          <w:trHeight w:val="240"/>
        </w:trPr>
        <w:tc>
          <w:tcPr>
            <w:tcW w:w="1602" w:type="pct"/>
            <w:tcMar>
              <w:top w:w="0" w:type="dxa"/>
              <w:left w:w="6" w:type="dxa"/>
              <w:bottom w:w="0" w:type="dxa"/>
              <w:right w:w="6" w:type="dxa"/>
            </w:tcMar>
            <w:hideMark/>
          </w:tcPr>
          <w:p w14:paraId="6DF734D1" w14:textId="77777777" w:rsidR="00BA6E41" w:rsidRDefault="00BA6E41">
            <w:pPr>
              <w:pStyle w:val="table10"/>
              <w:spacing w:before="120"/>
            </w:pPr>
            <w:r>
              <w:t>По структурному элементу 1:</w:t>
            </w:r>
          </w:p>
        </w:tc>
        <w:tc>
          <w:tcPr>
            <w:tcW w:w="610" w:type="pct"/>
            <w:tcMar>
              <w:top w:w="0" w:type="dxa"/>
              <w:left w:w="6" w:type="dxa"/>
              <w:bottom w:w="0" w:type="dxa"/>
              <w:right w:w="6" w:type="dxa"/>
            </w:tcMar>
            <w:hideMark/>
          </w:tcPr>
          <w:p w14:paraId="3FB2160F" w14:textId="77777777" w:rsidR="00BA6E41" w:rsidRDefault="00BA6E41">
            <w:pPr>
              <w:pStyle w:val="table10"/>
              <w:spacing w:before="120"/>
            </w:pPr>
            <w:r>
              <w:t> </w:t>
            </w:r>
          </w:p>
        </w:tc>
        <w:tc>
          <w:tcPr>
            <w:tcW w:w="966" w:type="pct"/>
            <w:tcMar>
              <w:top w:w="0" w:type="dxa"/>
              <w:left w:w="6" w:type="dxa"/>
              <w:bottom w:w="0" w:type="dxa"/>
              <w:right w:w="6" w:type="dxa"/>
            </w:tcMar>
            <w:hideMark/>
          </w:tcPr>
          <w:p w14:paraId="2E051917" w14:textId="77777777" w:rsidR="00BA6E41" w:rsidRDefault="00BA6E41">
            <w:pPr>
              <w:pStyle w:val="table10"/>
              <w:spacing w:before="120"/>
            </w:pPr>
            <w:r>
              <w:t> </w:t>
            </w:r>
          </w:p>
        </w:tc>
        <w:tc>
          <w:tcPr>
            <w:tcW w:w="456" w:type="pct"/>
            <w:tcMar>
              <w:top w:w="0" w:type="dxa"/>
              <w:left w:w="6" w:type="dxa"/>
              <w:bottom w:w="0" w:type="dxa"/>
              <w:right w:w="6" w:type="dxa"/>
            </w:tcMar>
            <w:hideMark/>
          </w:tcPr>
          <w:p w14:paraId="14A04074" w14:textId="77777777" w:rsidR="00BA6E41" w:rsidRDefault="00BA6E41">
            <w:pPr>
              <w:pStyle w:val="table10"/>
              <w:spacing w:before="120"/>
            </w:pPr>
            <w:r>
              <w:t> </w:t>
            </w:r>
          </w:p>
        </w:tc>
        <w:tc>
          <w:tcPr>
            <w:tcW w:w="456" w:type="pct"/>
            <w:tcMar>
              <w:top w:w="0" w:type="dxa"/>
              <w:left w:w="6" w:type="dxa"/>
              <w:bottom w:w="0" w:type="dxa"/>
              <w:right w:w="6" w:type="dxa"/>
            </w:tcMar>
            <w:hideMark/>
          </w:tcPr>
          <w:p w14:paraId="62D56559" w14:textId="77777777" w:rsidR="00BA6E41" w:rsidRDefault="00BA6E41">
            <w:pPr>
              <w:pStyle w:val="table10"/>
              <w:spacing w:before="120"/>
            </w:pPr>
            <w:r>
              <w:t> </w:t>
            </w:r>
          </w:p>
        </w:tc>
        <w:tc>
          <w:tcPr>
            <w:tcW w:w="456" w:type="pct"/>
            <w:tcMar>
              <w:top w:w="0" w:type="dxa"/>
              <w:left w:w="6" w:type="dxa"/>
              <w:bottom w:w="0" w:type="dxa"/>
              <w:right w:w="6" w:type="dxa"/>
            </w:tcMar>
            <w:hideMark/>
          </w:tcPr>
          <w:p w14:paraId="2F9E04EA" w14:textId="77777777" w:rsidR="00BA6E41" w:rsidRDefault="00BA6E41">
            <w:pPr>
              <w:pStyle w:val="table10"/>
              <w:spacing w:before="120"/>
            </w:pPr>
            <w:r>
              <w:t> </w:t>
            </w:r>
          </w:p>
        </w:tc>
        <w:tc>
          <w:tcPr>
            <w:tcW w:w="454" w:type="pct"/>
            <w:tcMar>
              <w:top w:w="0" w:type="dxa"/>
              <w:left w:w="6" w:type="dxa"/>
              <w:bottom w:w="0" w:type="dxa"/>
              <w:right w:w="6" w:type="dxa"/>
            </w:tcMar>
            <w:hideMark/>
          </w:tcPr>
          <w:p w14:paraId="5C2F48F7" w14:textId="77777777" w:rsidR="00BA6E41" w:rsidRDefault="00BA6E41">
            <w:pPr>
              <w:pStyle w:val="table10"/>
              <w:spacing w:before="120"/>
            </w:pPr>
            <w:r>
              <w:t> </w:t>
            </w:r>
          </w:p>
        </w:tc>
      </w:tr>
      <w:tr w:rsidR="00BA6E41" w14:paraId="30621E1E" w14:textId="77777777">
        <w:trPr>
          <w:trHeight w:val="240"/>
        </w:trPr>
        <w:tc>
          <w:tcPr>
            <w:tcW w:w="1602" w:type="pct"/>
            <w:tcMar>
              <w:top w:w="0" w:type="dxa"/>
              <w:left w:w="6" w:type="dxa"/>
              <w:bottom w:w="0" w:type="dxa"/>
              <w:right w:w="6" w:type="dxa"/>
            </w:tcMar>
            <w:hideMark/>
          </w:tcPr>
          <w:p w14:paraId="68A2722D" w14:textId="77777777" w:rsidR="00BA6E41" w:rsidRDefault="00BA6E41">
            <w:pPr>
              <w:pStyle w:val="table10"/>
              <w:spacing w:before="120"/>
            </w:pPr>
            <w:r>
              <w:t>По структурному элементу 2:</w:t>
            </w:r>
          </w:p>
        </w:tc>
        <w:tc>
          <w:tcPr>
            <w:tcW w:w="610" w:type="pct"/>
            <w:tcMar>
              <w:top w:w="0" w:type="dxa"/>
              <w:left w:w="6" w:type="dxa"/>
              <w:bottom w:w="0" w:type="dxa"/>
              <w:right w:w="6" w:type="dxa"/>
            </w:tcMar>
            <w:hideMark/>
          </w:tcPr>
          <w:p w14:paraId="3B0322A2" w14:textId="77777777" w:rsidR="00BA6E41" w:rsidRDefault="00BA6E41">
            <w:pPr>
              <w:pStyle w:val="table10"/>
              <w:spacing w:before="120"/>
            </w:pPr>
            <w:r>
              <w:t> </w:t>
            </w:r>
          </w:p>
        </w:tc>
        <w:tc>
          <w:tcPr>
            <w:tcW w:w="966" w:type="pct"/>
            <w:tcMar>
              <w:top w:w="0" w:type="dxa"/>
              <w:left w:w="6" w:type="dxa"/>
              <w:bottom w:w="0" w:type="dxa"/>
              <w:right w:w="6" w:type="dxa"/>
            </w:tcMar>
            <w:hideMark/>
          </w:tcPr>
          <w:p w14:paraId="0254651E" w14:textId="77777777" w:rsidR="00BA6E41" w:rsidRDefault="00BA6E41">
            <w:pPr>
              <w:pStyle w:val="table10"/>
              <w:spacing w:before="120"/>
            </w:pPr>
            <w:r>
              <w:t> </w:t>
            </w:r>
          </w:p>
        </w:tc>
        <w:tc>
          <w:tcPr>
            <w:tcW w:w="456" w:type="pct"/>
            <w:tcMar>
              <w:top w:w="0" w:type="dxa"/>
              <w:left w:w="6" w:type="dxa"/>
              <w:bottom w:w="0" w:type="dxa"/>
              <w:right w:w="6" w:type="dxa"/>
            </w:tcMar>
            <w:hideMark/>
          </w:tcPr>
          <w:p w14:paraId="7AB7CF37" w14:textId="77777777" w:rsidR="00BA6E41" w:rsidRDefault="00BA6E41">
            <w:pPr>
              <w:pStyle w:val="table10"/>
              <w:spacing w:before="120"/>
            </w:pPr>
            <w:r>
              <w:t> </w:t>
            </w:r>
          </w:p>
        </w:tc>
        <w:tc>
          <w:tcPr>
            <w:tcW w:w="456" w:type="pct"/>
            <w:tcMar>
              <w:top w:w="0" w:type="dxa"/>
              <w:left w:w="6" w:type="dxa"/>
              <w:bottom w:w="0" w:type="dxa"/>
              <w:right w:w="6" w:type="dxa"/>
            </w:tcMar>
            <w:hideMark/>
          </w:tcPr>
          <w:p w14:paraId="78956E56" w14:textId="77777777" w:rsidR="00BA6E41" w:rsidRDefault="00BA6E41">
            <w:pPr>
              <w:pStyle w:val="table10"/>
              <w:spacing w:before="120"/>
            </w:pPr>
            <w:r>
              <w:t> </w:t>
            </w:r>
          </w:p>
        </w:tc>
        <w:tc>
          <w:tcPr>
            <w:tcW w:w="456" w:type="pct"/>
            <w:tcMar>
              <w:top w:w="0" w:type="dxa"/>
              <w:left w:w="6" w:type="dxa"/>
              <w:bottom w:w="0" w:type="dxa"/>
              <w:right w:w="6" w:type="dxa"/>
            </w:tcMar>
            <w:hideMark/>
          </w:tcPr>
          <w:p w14:paraId="17B6C5AB" w14:textId="77777777" w:rsidR="00BA6E41" w:rsidRDefault="00BA6E41">
            <w:pPr>
              <w:pStyle w:val="table10"/>
              <w:spacing w:before="120"/>
            </w:pPr>
            <w:r>
              <w:t> </w:t>
            </w:r>
          </w:p>
        </w:tc>
        <w:tc>
          <w:tcPr>
            <w:tcW w:w="454" w:type="pct"/>
            <w:tcMar>
              <w:top w:w="0" w:type="dxa"/>
              <w:left w:w="6" w:type="dxa"/>
              <w:bottom w:w="0" w:type="dxa"/>
              <w:right w:w="6" w:type="dxa"/>
            </w:tcMar>
            <w:hideMark/>
          </w:tcPr>
          <w:p w14:paraId="59C9DE4D" w14:textId="77777777" w:rsidR="00BA6E41" w:rsidRDefault="00BA6E41">
            <w:pPr>
              <w:pStyle w:val="table10"/>
              <w:spacing w:before="120"/>
            </w:pPr>
            <w:r>
              <w:t> </w:t>
            </w:r>
          </w:p>
        </w:tc>
      </w:tr>
      <w:tr w:rsidR="00BA6E41" w14:paraId="77A1B372" w14:textId="77777777">
        <w:trPr>
          <w:trHeight w:val="240"/>
        </w:trPr>
        <w:tc>
          <w:tcPr>
            <w:tcW w:w="1602" w:type="pct"/>
            <w:tcBorders>
              <w:bottom w:val="single" w:sz="4" w:space="0" w:color="auto"/>
            </w:tcBorders>
            <w:tcMar>
              <w:top w:w="0" w:type="dxa"/>
              <w:left w:w="6" w:type="dxa"/>
              <w:bottom w:w="0" w:type="dxa"/>
              <w:right w:w="6" w:type="dxa"/>
            </w:tcMar>
            <w:hideMark/>
          </w:tcPr>
          <w:p w14:paraId="3F2A3F30" w14:textId="77777777" w:rsidR="00BA6E41" w:rsidRDefault="00BA6E41">
            <w:pPr>
              <w:pStyle w:val="table10"/>
              <w:spacing w:before="120"/>
            </w:pPr>
            <w:r>
              <w:t>…</w:t>
            </w:r>
          </w:p>
        </w:tc>
        <w:tc>
          <w:tcPr>
            <w:tcW w:w="610" w:type="pct"/>
            <w:tcBorders>
              <w:bottom w:val="single" w:sz="4" w:space="0" w:color="auto"/>
            </w:tcBorders>
            <w:tcMar>
              <w:top w:w="0" w:type="dxa"/>
              <w:left w:w="6" w:type="dxa"/>
              <w:bottom w:w="0" w:type="dxa"/>
              <w:right w:w="6" w:type="dxa"/>
            </w:tcMar>
            <w:hideMark/>
          </w:tcPr>
          <w:p w14:paraId="52C6E98E" w14:textId="77777777" w:rsidR="00BA6E41" w:rsidRDefault="00BA6E41">
            <w:pPr>
              <w:pStyle w:val="table10"/>
              <w:spacing w:before="120"/>
            </w:pPr>
            <w:r>
              <w:t> </w:t>
            </w:r>
          </w:p>
        </w:tc>
        <w:tc>
          <w:tcPr>
            <w:tcW w:w="966" w:type="pct"/>
            <w:tcBorders>
              <w:bottom w:val="single" w:sz="4" w:space="0" w:color="auto"/>
            </w:tcBorders>
            <w:tcMar>
              <w:top w:w="0" w:type="dxa"/>
              <w:left w:w="6" w:type="dxa"/>
              <w:bottom w:w="0" w:type="dxa"/>
              <w:right w:w="6" w:type="dxa"/>
            </w:tcMar>
            <w:hideMark/>
          </w:tcPr>
          <w:p w14:paraId="33FAD39D" w14:textId="77777777" w:rsidR="00BA6E41" w:rsidRDefault="00BA6E41">
            <w:pPr>
              <w:pStyle w:val="table10"/>
              <w:spacing w:before="120"/>
            </w:pPr>
            <w:r>
              <w:t> </w:t>
            </w:r>
          </w:p>
        </w:tc>
        <w:tc>
          <w:tcPr>
            <w:tcW w:w="456" w:type="pct"/>
            <w:tcBorders>
              <w:bottom w:val="single" w:sz="4" w:space="0" w:color="auto"/>
            </w:tcBorders>
            <w:tcMar>
              <w:top w:w="0" w:type="dxa"/>
              <w:left w:w="6" w:type="dxa"/>
              <w:bottom w:w="0" w:type="dxa"/>
              <w:right w:w="6" w:type="dxa"/>
            </w:tcMar>
            <w:hideMark/>
          </w:tcPr>
          <w:p w14:paraId="3894FE82" w14:textId="77777777" w:rsidR="00BA6E41" w:rsidRDefault="00BA6E41">
            <w:pPr>
              <w:pStyle w:val="table10"/>
              <w:spacing w:before="120"/>
            </w:pPr>
            <w:r>
              <w:t> </w:t>
            </w:r>
          </w:p>
        </w:tc>
        <w:tc>
          <w:tcPr>
            <w:tcW w:w="456" w:type="pct"/>
            <w:tcBorders>
              <w:bottom w:val="single" w:sz="4" w:space="0" w:color="auto"/>
            </w:tcBorders>
            <w:tcMar>
              <w:top w:w="0" w:type="dxa"/>
              <w:left w:w="6" w:type="dxa"/>
              <w:bottom w:w="0" w:type="dxa"/>
              <w:right w:w="6" w:type="dxa"/>
            </w:tcMar>
            <w:hideMark/>
          </w:tcPr>
          <w:p w14:paraId="46F49E36" w14:textId="77777777" w:rsidR="00BA6E41" w:rsidRDefault="00BA6E41">
            <w:pPr>
              <w:pStyle w:val="table10"/>
              <w:spacing w:before="120"/>
            </w:pPr>
            <w:r>
              <w:t> </w:t>
            </w:r>
          </w:p>
        </w:tc>
        <w:tc>
          <w:tcPr>
            <w:tcW w:w="456" w:type="pct"/>
            <w:tcBorders>
              <w:bottom w:val="single" w:sz="4" w:space="0" w:color="auto"/>
            </w:tcBorders>
            <w:tcMar>
              <w:top w:w="0" w:type="dxa"/>
              <w:left w:w="6" w:type="dxa"/>
              <w:bottom w:w="0" w:type="dxa"/>
              <w:right w:w="6" w:type="dxa"/>
            </w:tcMar>
            <w:hideMark/>
          </w:tcPr>
          <w:p w14:paraId="3166676B" w14:textId="77777777" w:rsidR="00BA6E41" w:rsidRDefault="00BA6E41">
            <w:pPr>
              <w:pStyle w:val="table10"/>
              <w:spacing w:before="120"/>
            </w:pPr>
            <w:r>
              <w:t> </w:t>
            </w:r>
          </w:p>
        </w:tc>
        <w:tc>
          <w:tcPr>
            <w:tcW w:w="454" w:type="pct"/>
            <w:tcBorders>
              <w:bottom w:val="single" w:sz="4" w:space="0" w:color="auto"/>
            </w:tcBorders>
            <w:tcMar>
              <w:top w:w="0" w:type="dxa"/>
              <w:left w:w="6" w:type="dxa"/>
              <w:bottom w:w="0" w:type="dxa"/>
              <w:right w:w="6" w:type="dxa"/>
            </w:tcMar>
            <w:hideMark/>
          </w:tcPr>
          <w:p w14:paraId="409A39A1" w14:textId="77777777" w:rsidR="00BA6E41" w:rsidRDefault="00BA6E41">
            <w:pPr>
              <w:pStyle w:val="table10"/>
              <w:spacing w:before="120"/>
            </w:pPr>
            <w:r>
              <w:t> </w:t>
            </w:r>
          </w:p>
        </w:tc>
      </w:tr>
      <w:tr w:rsidR="00BA6E41" w14:paraId="6DE9E728" w14:textId="77777777">
        <w:trPr>
          <w:trHeight w:val="240"/>
        </w:trPr>
        <w:tc>
          <w:tcPr>
            <w:tcW w:w="1602" w:type="pct"/>
            <w:tcBorders>
              <w:top w:val="single" w:sz="4" w:space="0" w:color="auto"/>
            </w:tcBorders>
            <w:tcMar>
              <w:top w:w="0" w:type="dxa"/>
              <w:left w:w="6" w:type="dxa"/>
              <w:bottom w:w="0" w:type="dxa"/>
              <w:right w:w="6" w:type="dxa"/>
            </w:tcMar>
            <w:hideMark/>
          </w:tcPr>
          <w:p w14:paraId="116E1414" w14:textId="77777777" w:rsidR="00BA6E41" w:rsidRDefault="00BA6E41">
            <w:pPr>
              <w:pStyle w:val="table10"/>
              <w:spacing w:before="120"/>
              <w:ind w:left="284"/>
            </w:pPr>
            <w:r>
              <w:t xml:space="preserve">Всего </w:t>
            </w:r>
          </w:p>
        </w:tc>
        <w:tc>
          <w:tcPr>
            <w:tcW w:w="610" w:type="pct"/>
            <w:tcBorders>
              <w:top w:val="single" w:sz="4" w:space="0" w:color="auto"/>
            </w:tcBorders>
            <w:tcMar>
              <w:top w:w="0" w:type="dxa"/>
              <w:left w:w="6" w:type="dxa"/>
              <w:bottom w:w="0" w:type="dxa"/>
              <w:right w:w="6" w:type="dxa"/>
            </w:tcMar>
            <w:hideMark/>
          </w:tcPr>
          <w:p w14:paraId="4704F9E3" w14:textId="77777777" w:rsidR="00BA6E41" w:rsidRDefault="00BA6E41">
            <w:pPr>
              <w:pStyle w:val="table10"/>
              <w:spacing w:before="120"/>
            </w:pPr>
            <w:r>
              <w:t> </w:t>
            </w:r>
          </w:p>
        </w:tc>
        <w:tc>
          <w:tcPr>
            <w:tcW w:w="966" w:type="pct"/>
            <w:tcBorders>
              <w:top w:val="single" w:sz="4" w:space="0" w:color="auto"/>
            </w:tcBorders>
            <w:tcMar>
              <w:top w:w="0" w:type="dxa"/>
              <w:left w:w="6" w:type="dxa"/>
              <w:bottom w:w="0" w:type="dxa"/>
              <w:right w:w="6" w:type="dxa"/>
            </w:tcMar>
            <w:hideMark/>
          </w:tcPr>
          <w:p w14:paraId="24F36344" w14:textId="77777777" w:rsidR="00BA6E41" w:rsidRDefault="00BA6E41">
            <w:pPr>
              <w:pStyle w:val="table10"/>
              <w:spacing w:before="120"/>
            </w:pPr>
            <w:r>
              <w:t> </w:t>
            </w:r>
          </w:p>
        </w:tc>
        <w:tc>
          <w:tcPr>
            <w:tcW w:w="456" w:type="pct"/>
            <w:tcBorders>
              <w:top w:val="single" w:sz="4" w:space="0" w:color="auto"/>
            </w:tcBorders>
            <w:tcMar>
              <w:top w:w="0" w:type="dxa"/>
              <w:left w:w="6" w:type="dxa"/>
              <w:bottom w:w="0" w:type="dxa"/>
              <w:right w:w="6" w:type="dxa"/>
            </w:tcMar>
            <w:hideMark/>
          </w:tcPr>
          <w:p w14:paraId="2833ED77" w14:textId="77777777" w:rsidR="00BA6E41" w:rsidRDefault="00BA6E41">
            <w:pPr>
              <w:pStyle w:val="table10"/>
              <w:spacing w:before="120"/>
            </w:pPr>
            <w:r>
              <w:t> </w:t>
            </w:r>
          </w:p>
        </w:tc>
        <w:tc>
          <w:tcPr>
            <w:tcW w:w="456" w:type="pct"/>
            <w:tcBorders>
              <w:top w:val="single" w:sz="4" w:space="0" w:color="auto"/>
            </w:tcBorders>
            <w:tcMar>
              <w:top w:w="0" w:type="dxa"/>
              <w:left w:w="6" w:type="dxa"/>
              <w:bottom w:w="0" w:type="dxa"/>
              <w:right w:w="6" w:type="dxa"/>
            </w:tcMar>
            <w:hideMark/>
          </w:tcPr>
          <w:p w14:paraId="6B29A5D3" w14:textId="77777777" w:rsidR="00BA6E41" w:rsidRDefault="00BA6E41">
            <w:pPr>
              <w:pStyle w:val="table10"/>
              <w:spacing w:before="120"/>
            </w:pPr>
            <w:r>
              <w:t> </w:t>
            </w:r>
          </w:p>
        </w:tc>
        <w:tc>
          <w:tcPr>
            <w:tcW w:w="456" w:type="pct"/>
            <w:tcBorders>
              <w:top w:val="single" w:sz="4" w:space="0" w:color="auto"/>
            </w:tcBorders>
            <w:tcMar>
              <w:top w:w="0" w:type="dxa"/>
              <w:left w:w="6" w:type="dxa"/>
              <w:bottom w:w="0" w:type="dxa"/>
              <w:right w:w="6" w:type="dxa"/>
            </w:tcMar>
            <w:hideMark/>
          </w:tcPr>
          <w:p w14:paraId="37CB8750" w14:textId="77777777" w:rsidR="00BA6E41" w:rsidRDefault="00BA6E41">
            <w:pPr>
              <w:pStyle w:val="table10"/>
              <w:spacing w:before="120"/>
            </w:pPr>
            <w:r>
              <w:t> </w:t>
            </w:r>
          </w:p>
        </w:tc>
        <w:tc>
          <w:tcPr>
            <w:tcW w:w="454" w:type="pct"/>
            <w:tcBorders>
              <w:top w:val="single" w:sz="4" w:space="0" w:color="auto"/>
            </w:tcBorders>
            <w:tcMar>
              <w:top w:w="0" w:type="dxa"/>
              <w:left w:w="6" w:type="dxa"/>
              <w:bottom w:w="0" w:type="dxa"/>
              <w:right w:w="6" w:type="dxa"/>
            </w:tcMar>
            <w:hideMark/>
          </w:tcPr>
          <w:p w14:paraId="1612E50D" w14:textId="77777777" w:rsidR="00BA6E41" w:rsidRDefault="00BA6E41">
            <w:pPr>
              <w:pStyle w:val="table10"/>
              <w:spacing w:before="120"/>
            </w:pPr>
            <w:r>
              <w:t> </w:t>
            </w:r>
          </w:p>
        </w:tc>
      </w:tr>
    </w:tbl>
    <w:p w14:paraId="4155D5A7" w14:textId="77777777" w:rsidR="00BA6E41" w:rsidRDefault="00BA6E41">
      <w:pPr>
        <w:pStyle w:val="newncpi"/>
      </w:pPr>
      <w:r>
        <w:t> </w:t>
      </w:r>
    </w:p>
    <w:p w14:paraId="14F245B5" w14:textId="77777777" w:rsidR="00BA6E41" w:rsidRDefault="00BA6E41">
      <w:pPr>
        <w:pStyle w:val="newncpi"/>
      </w:pPr>
      <w:r>
        <w:t>III. Изменение величины средств по источникам финансирования дефицита (направлениям использования профицита) ________________________________________</w:t>
      </w:r>
    </w:p>
    <w:p w14:paraId="2D68E2A8" w14:textId="77777777" w:rsidR="00BA6E41" w:rsidRDefault="00BA6E41">
      <w:pPr>
        <w:pStyle w:val="undline"/>
        <w:ind w:left="5670"/>
      </w:pPr>
      <w:r>
        <w:t>(название бюджета,</w:t>
      </w:r>
    </w:p>
    <w:p w14:paraId="2BCC1FD3" w14:textId="77777777" w:rsidR="00BA6E41" w:rsidRDefault="00BA6E41">
      <w:pPr>
        <w:pStyle w:val="newncpi0"/>
      </w:pPr>
      <w:r>
        <w:t>_____________________________________________________________________________</w:t>
      </w:r>
    </w:p>
    <w:p w14:paraId="50ED9E7E" w14:textId="77777777" w:rsidR="00BA6E41" w:rsidRDefault="00BA6E41">
      <w:pPr>
        <w:pStyle w:val="undline"/>
        <w:jc w:val="center"/>
      </w:pPr>
      <w:r>
        <w:t>бюджета государственного внебюджетного фонда)</w:t>
      </w:r>
    </w:p>
    <w:p w14:paraId="46E6347F"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2695"/>
        <w:gridCol w:w="995"/>
        <w:gridCol w:w="1130"/>
        <w:gridCol w:w="1325"/>
        <w:gridCol w:w="806"/>
        <w:gridCol w:w="806"/>
        <w:gridCol w:w="806"/>
        <w:gridCol w:w="806"/>
      </w:tblGrid>
      <w:tr w:rsidR="00BA6E41" w14:paraId="5A2FEBDC" w14:textId="77777777">
        <w:trPr>
          <w:trHeight w:val="240"/>
        </w:trPr>
        <w:tc>
          <w:tcPr>
            <w:tcW w:w="1439"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0878B51F" w14:textId="77777777" w:rsidR="00BA6E41" w:rsidRDefault="00BA6E41">
            <w:pPr>
              <w:pStyle w:val="table10"/>
              <w:jc w:val="center"/>
            </w:pPr>
            <w:r>
              <w:t>Источники финансирования дефицита (направления использования профицита) бюджета в соответствии с их классификацией</w:t>
            </w:r>
          </w:p>
        </w:tc>
        <w:tc>
          <w:tcPr>
            <w:tcW w:w="1840"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9C91698" w14:textId="77777777" w:rsidR="00BA6E41" w:rsidRDefault="00BA6E41">
            <w:pPr>
              <w:pStyle w:val="table10"/>
              <w:jc w:val="center"/>
            </w:pPr>
            <w:r>
              <w:t>Код по бюджетной классификации</w:t>
            </w:r>
          </w:p>
        </w:tc>
        <w:tc>
          <w:tcPr>
            <w:tcW w:w="1720"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2747EC3" w14:textId="77777777" w:rsidR="00BA6E41" w:rsidRDefault="00BA6E41">
            <w:pPr>
              <w:pStyle w:val="table10"/>
              <w:jc w:val="center"/>
            </w:pPr>
            <w:r>
              <w:t>Увеличение (уменьшение) величины средств по источникам финансирования дефицита (направлениям использования профицита) бюджета (+/–), тыс. рублей</w:t>
            </w:r>
          </w:p>
        </w:tc>
      </w:tr>
      <w:tr w:rsidR="00BA6E41" w14:paraId="06FDAB80" w14:textId="77777777">
        <w:trPr>
          <w:trHeight w:val="240"/>
        </w:trPr>
        <w:tc>
          <w:tcPr>
            <w:tcW w:w="0" w:type="auto"/>
            <w:vMerge/>
            <w:tcBorders>
              <w:top w:val="single" w:sz="4" w:space="0" w:color="auto"/>
              <w:bottom w:val="single" w:sz="4" w:space="0" w:color="auto"/>
              <w:right w:val="single" w:sz="4" w:space="0" w:color="auto"/>
            </w:tcBorders>
            <w:vAlign w:val="center"/>
            <w:hideMark/>
          </w:tcPr>
          <w:p w14:paraId="7B783BC6" w14:textId="77777777" w:rsidR="00BA6E41" w:rsidRDefault="00BA6E41">
            <w:pPr>
              <w:rPr>
                <w:rFonts w:eastAsiaTheme="minorEastAsia"/>
                <w:sz w:val="20"/>
                <w:szCs w:val="20"/>
              </w:rPr>
            </w:pPr>
          </w:p>
        </w:tc>
        <w:tc>
          <w:tcPr>
            <w:tcW w:w="5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E9A0780" w14:textId="77777777" w:rsidR="00BA6E41" w:rsidRDefault="00BA6E41">
            <w:pPr>
              <w:pStyle w:val="table10"/>
              <w:jc w:val="center"/>
            </w:pPr>
            <w:r>
              <w:t>источник</w:t>
            </w:r>
          </w:p>
        </w:tc>
        <w:tc>
          <w:tcPr>
            <w:tcW w:w="6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61E9AFC" w14:textId="77777777" w:rsidR="00BA6E41" w:rsidRDefault="00BA6E41">
            <w:pPr>
              <w:pStyle w:val="table10"/>
              <w:jc w:val="center"/>
            </w:pPr>
            <w:r>
              <w:t>тип источника</w:t>
            </w:r>
          </w:p>
        </w:tc>
        <w:tc>
          <w:tcPr>
            <w:tcW w:w="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F2C7516" w14:textId="77777777" w:rsidR="00BA6E41" w:rsidRDefault="00BA6E41">
            <w:pPr>
              <w:pStyle w:val="table10"/>
              <w:jc w:val="center"/>
            </w:pPr>
            <w:r>
              <w:t>детализация</w:t>
            </w:r>
          </w:p>
        </w:tc>
        <w:tc>
          <w:tcPr>
            <w:tcW w:w="4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794A808" w14:textId="77777777" w:rsidR="00BA6E41" w:rsidRDefault="00BA6E41">
            <w:pPr>
              <w:pStyle w:val="table10"/>
              <w:spacing w:after="20"/>
              <w:jc w:val="center"/>
            </w:pPr>
            <w:r>
              <w:t>в 20__ г.</w:t>
            </w:r>
          </w:p>
        </w:tc>
        <w:tc>
          <w:tcPr>
            <w:tcW w:w="4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CFF08FC" w14:textId="77777777" w:rsidR="00BA6E41" w:rsidRDefault="00BA6E41">
            <w:pPr>
              <w:pStyle w:val="table10"/>
              <w:spacing w:after="20"/>
              <w:jc w:val="center"/>
            </w:pPr>
            <w:r>
              <w:t>в 20__ г.</w:t>
            </w:r>
          </w:p>
        </w:tc>
        <w:tc>
          <w:tcPr>
            <w:tcW w:w="4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F08695D" w14:textId="77777777" w:rsidR="00BA6E41" w:rsidRDefault="00BA6E41">
            <w:pPr>
              <w:pStyle w:val="table10"/>
              <w:spacing w:after="20"/>
              <w:jc w:val="center"/>
            </w:pPr>
            <w:r>
              <w:t>в 20__ г.</w:t>
            </w:r>
          </w:p>
        </w:tc>
        <w:tc>
          <w:tcPr>
            <w:tcW w:w="43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10BEE902" w14:textId="77777777" w:rsidR="00BA6E41" w:rsidRDefault="00BA6E41">
            <w:pPr>
              <w:pStyle w:val="table10"/>
              <w:spacing w:after="20"/>
              <w:jc w:val="center"/>
            </w:pPr>
            <w:r>
              <w:t>в 20__ г.</w:t>
            </w:r>
          </w:p>
        </w:tc>
      </w:tr>
      <w:tr w:rsidR="00BA6E41" w14:paraId="0A69F701" w14:textId="77777777">
        <w:trPr>
          <w:trHeight w:val="240"/>
        </w:trPr>
        <w:tc>
          <w:tcPr>
            <w:tcW w:w="1439" w:type="pct"/>
            <w:tcMar>
              <w:top w:w="0" w:type="dxa"/>
              <w:left w:w="6" w:type="dxa"/>
              <w:bottom w:w="0" w:type="dxa"/>
              <w:right w:w="6" w:type="dxa"/>
            </w:tcMar>
            <w:hideMark/>
          </w:tcPr>
          <w:p w14:paraId="4CA902B3" w14:textId="77777777" w:rsidR="00BA6E41" w:rsidRDefault="00BA6E41">
            <w:pPr>
              <w:pStyle w:val="table10"/>
              <w:spacing w:before="120"/>
            </w:pPr>
            <w:r>
              <w:t>По структурному элементу 1:</w:t>
            </w:r>
          </w:p>
        </w:tc>
        <w:tc>
          <w:tcPr>
            <w:tcW w:w="531" w:type="pct"/>
            <w:tcMar>
              <w:top w:w="0" w:type="dxa"/>
              <w:left w:w="6" w:type="dxa"/>
              <w:bottom w:w="0" w:type="dxa"/>
              <w:right w:w="6" w:type="dxa"/>
            </w:tcMar>
            <w:hideMark/>
          </w:tcPr>
          <w:p w14:paraId="0AD96585" w14:textId="77777777" w:rsidR="00BA6E41" w:rsidRDefault="00BA6E41">
            <w:pPr>
              <w:pStyle w:val="table10"/>
              <w:spacing w:before="120"/>
            </w:pPr>
            <w:r>
              <w:t> </w:t>
            </w:r>
          </w:p>
        </w:tc>
        <w:tc>
          <w:tcPr>
            <w:tcW w:w="603" w:type="pct"/>
            <w:tcMar>
              <w:top w:w="0" w:type="dxa"/>
              <w:left w:w="6" w:type="dxa"/>
              <w:bottom w:w="0" w:type="dxa"/>
              <w:right w:w="6" w:type="dxa"/>
            </w:tcMar>
            <w:hideMark/>
          </w:tcPr>
          <w:p w14:paraId="511866A6" w14:textId="77777777" w:rsidR="00BA6E41" w:rsidRDefault="00BA6E41">
            <w:pPr>
              <w:pStyle w:val="table10"/>
              <w:spacing w:before="120"/>
            </w:pPr>
            <w:r>
              <w:t> </w:t>
            </w:r>
          </w:p>
        </w:tc>
        <w:tc>
          <w:tcPr>
            <w:tcW w:w="707" w:type="pct"/>
            <w:tcMar>
              <w:top w:w="0" w:type="dxa"/>
              <w:left w:w="6" w:type="dxa"/>
              <w:bottom w:w="0" w:type="dxa"/>
              <w:right w:w="6" w:type="dxa"/>
            </w:tcMar>
            <w:hideMark/>
          </w:tcPr>
          <w:p w14:paraId="3026C526" w14:textId="77777777" w:rsidR="00BA6E41" w:rsidRDefault="00BA6E41">
            <w:pPr>
              <w:pStyle w:val="table10"/>
              <w:spacing w:before="120"/>
            </w:pPr>
            <w:r>
              <w:t> </w:t>
            </w:r>
          </w:p>
        </w:tc>
        <w:tc>
          <w:tcPr>
            <w:tcW w:w="430" w:type="pct"/>
            <w:tcMar>
              <w:top w:w="0" w:type="dxa"/>
              <w:left w:w="6" w:type="dxa"/>
              <w:bottom w:w="0" w:type="dxa"/>
              <w:right w:w="6" w:type="dxa"/>
            </w:tcMar>
            <w:hideMark/>
          </w:tcPr>
          <w:p w14:paraId="5A660A49" w14:textId="77777777" w:rsidR="00BA6E41" w:rsidRDefault="00BA6E41">
            <w:pPr>
              <w:pStyle w:val="table10"/>
              <w:spacing w:before="120"/>
            </w:pPr>
            <w:r>
              <w:t> </w:t>
            </w:r>
          </w:p>
        </w:tc>
        <w:tc>
          <w:tcPr>
            <w:tcW w:w="430" w:type="pct"/>
            <w:tcMar>
              <w:top w:w="0" w:type="dxa"/>
              <w:left w:w="6" w:type="dxa"/>
              <w:bottom w:w="0" w:type="dxa"/>
              <w:right w:w="6" w:type="dxa"/>
            </w:tcMar>
            <w:hideMark/>
          </w:tcPr>
          <w:p w14:paraId="17A5774D" w14:textId="77777777" w:rsidR="00BA6E41" w:rsidRDefault="00BA6E41">
            <w:pPr>
              <w:pStyle w:val="table10"/>
              <w:spacing w:before="120"/>
            </w:pPr>
            <w:r>
              <w:t> </w:t>
            </w:r>
          </w:p>
        </w:tc>
        <w:tc>
          <w:tcPr>
            <w:tcW w:w="430" w:type="pct"/>
            <w:tcMar>
              <w:top w:w="0" w:type="dxa"/>
              <w:left w:w="6" w:type="dxa"/>
              <w:bottom w:w="0" w:type="dxa"/>
              <w:right w:w="6" w:type="dxa"/>
            </w:tcMar>
            <w:hideMark/>
          </w:tcPr>
          <w:p w14:paraId="41DE8436" w14:textId="77777777" w:rsidR="00BA6E41" w:rsidRDefault="00BA6E41">
            <w:pPr>
              <w:pStyle w:val="table10"/>
              <w:spacing w:before="120"/>
            </w:pPr>
            <w:r>
              <w:t> </w:t>
            </w:r>
          </w:p>
        </w:tc>
        <w:tc>
          <w:tcPr>
            <w:tcW w:w="431" w:type="pct"/>
            <w:tcMar>
              <w:top w:w="0" w:type="dxa"/>
              <w:left w:w="6" w:type="dxa"/>
              <w:bottom w:w="0" w:type="dxa"/>
              <w:right w:w="6" w:type="dxa"/>
            </w:tcMar>
            <w:hideMark/>
          </w:tcPr>
          <w:p w14:paraId="1082F126" w14:textId="77777777" w:rsidR="00BA6E41" w:rsidRDefault="00BA6E41">
            <w:pPr>
              <w:pStyle w:val="table10"/>
              <w:spacing w:before="120"/>
            </w:pPr>
            <w:r>
              <w:t> </w:t>
            </w:r>
          </w:p>
        </w:tc>
      </w:tr>
      <w:tr w:rsidR="00BA6E41" w14:paraId="25E3B3C9" w14:textId="77777777">
        <w:trPr>
          <w:trHeight w:val="240"/>
        </w:trPr>
        <w:tc>
          <w:tcPr>
            <w:tcW w:w="1439" w:type="pct"/>
            <w:tcMar>
              <w:top w:w="0" w:type="dxa"/>
              <w:left w:w="6" w:type="dxa"/>
              <w:bottom w:w="0" w:type="dxa"/>
              <w:right w:w="6" w:type="dxa"/>
            </w:tcMar>
            <w:hideMark/>
          </w:tcPr>
          <w:p w14:paraId="1E359DAF" w14:textId="77777777" w:rsidR="00BA6E41" w:rsidRDefault="00BA6E41">
            <w:pPr>
              <w:pStyle w:val="table10"/>
              <w:spacing w:before="120"/>
            </w:pPr>
            <w:r>
              <w:lastRenderedPageBreak/>
              <w:t>По структурному элементу 2:</w:t>
            </w:r>
          </w:p>
        </w:tc>
        <w:tc>
          <w:tcPr>
            <w:tcW w:w="531" w:type="pct"/>
            <w:tcMar>
              <w:top w:w="0" w:type="dxa"/>
              <w:left w:w="6" w:type="dxa"/>
              <w:bottom w:w="0" w:type="dxa"/>
              <w:right w:w="6" w:type="dxa"/>
            </w:tcMar>
            <w:hideMark/>
          </w:tcPr>
          <w:p w14:paraId="09EEFE85" w14:textId="77777777" w:rsidR="00BA6E41" w:rsidRDefault="00BA6E41">
            <w:pPr>
              <w:pStyle w:val="table10"/>
              <w:spacing w:before="120"/>
            </w:pPr>
            <w:r>
              <w:t> </w:t>
            </w:r>
          </w:p>
        </w:tc>
        <w:tc>
          <w:tcPr>
            <w:tcW w:w="603" w:type="pct"/>
            <w:tcMar>
              <w:top w:w="0" w:type="dxa"/>
              <w:left w:w="6" w:type="dxa"/>
              <w:bottom w:w="0" w:type="dxa"/>
              <w:right w:w="6" w:type="dxa"/>
            </w:tcMar>
            <w:hideMark/>
          </w:tcPr>
          <w:p w14:paraId="30A6F3C8" w14:textId="77777777" w:rsidR="00BA6E41" w:rsidRDefault="00BA6E41">
            <w:pPr>
              <w:pStyle w:val="table10"/>
              <w:spacing w:before="120"/>
            </w:pPr>
            <w:r>
              <w:t> </w:t>
            </w:r>
          </w:p>
        </w:tc>
        <w:tc>
          <w:tcPr>
            <w:tcW w:w="707" w:type="pct"/>
            <w:tcMar>
              <w:top w:w="0" w:type="dxa"/>
              <w:left w:w="6" w:type="dxa"/>
              <w:bottom w:w="0" w:type="dxa"/>
              <w:right w:w="6" w:type="dxa"/>
            </w:tcMar>
            <w:hideMark/>
          </w:tcPr>
          <w:p w14:paraId="0FE313BB" w14:textId="77777777" w:rsidR="00BA6E41" w:rsidRDefault="00BA6E41">
            <w:pPr>
              <w:pStyle w:val="table10"/>
              <w:spacing w:before="120"/>
            </w:pPr>
            <w:r>
              <w:t> </w:t>
            </w:r>
          </w:p>
        </w:tc>
        <w:tc>
          <w:tcPr>
            <w:tcW w:w="430" w:type="pct"/>
            <w:tcMar>
              <w:top w:w="0" w:type="dxa"/>
              <w:left w:w="6" w:type="dxa"/>
              <w:bottom w:w="0" w:type="dxa"/>
              <w:right w:w="6" w:type="dxa"/>
            </w:tcMar>
            <w:hideMark/>
          </w:tcPr>
          <w:p w14:paraId="157898C5" w14:textId="77777777" w:rsidR="00BA6E41" w:rsidRDefault="00BA6E41">
            <w:pPr>
              <w:pStyle w:val="table10"/>
              <w:spacing w:before="120"/>
            </w:pPr>
            <w:r>
              <w:t> </w:t>
            </w:r>
          </w:p>
        </w:tc>
        <w:tc>
          <w:tcPr>
            <w:tcW w:w="430" w:type="pct"/>
            <w:tcMar>
              <w:top w:w="0" w:type="dxa"/>
              <w:left w:w="6" w:type="dxa"/>
              <w:bottom w:w="0" w:type="dxa"/>
              <w:right w:w="6" w:type="dxa"/>
            </w:tcMar>
            <w:hideMark/>
          </w:tcPr>
          <w:p w14:paraId="4E897B02" w14:textId="77777777" w:rsidR="00BA6E41" w:rsidRDefault="00BA6E41">
            <w:pPr>
              <w:pStyle w:val="table10"/>
              <w:spacing w:before="120"/>
            </w:pPr>
            <w:r>
              <w:t> </w:t>
            </w:r>
          </w:p>
        </w:tc>
        <w:tc>
          <w:tcPr>
            <w:tcW w:w="430" w:type="pct"/>
            <w:tcMar>
              <w:top w:w="0" w:type="dxa"/>
              <w:left w:w="6" w:type="dxa"/>
              <w:bottom w:w="0" w:type="dxa"/>
              <w:right w:w="6" w:type="dxa"/>
            </w:tcMar>
            <w:hideMark/>
          </w:tcPr>
          <w:p w14:paraId="0B40D379" w14:textId="77777777" w:rsidR="00BA6E41" w:rsidRDefault="00BA6E41">
            <w:pPr>
              <w:pStyle w:val="table10"/>
              <w:spacing w:before="120"/>
            </w:pPr>
            <w:r>
              <w:t> </w:t>
            </w:r>
          </w:p>
        </w:tc>
        <w:tc>
          <w:tcPr>
            <w:tcW w:w="431" w:type="pct"/>
            <w:tcMar>
              <w:top w:w="0" w:type="dxa"/>
              <w:left w:w="6" w:type="dxa"/>
              <w:bottom w:w="0" w:type="dxa"/>
              <w:right w:w="6" w:type="dxa"/>
            </w:tcMar>
            <w:hideMark/>
          </w:tcPr>
          <w:p w14:paraId="50FD70F8" w14:textId="77777777" w:rsidR="00BA6E41" w:rsidRDefault="00BA6E41">
            <w:pPr>
              <w:pStyle w:val="table10"/>
              <w:spacing w:before="120"/>
            </w:pPr>
            <w:r>
              <w:t> </w:t>
            </w:r>
          </w:p>
        </w:tc>
      </w:tr>
      <w:tr w:rsidR="00BA6E41" w14:paraId="08DDA700" w14:textId="77777777">
        <w:trPr>
          <w:trHeight w:val="240"/>
        </w:trPr>
        <w:tc>
          <w:tcPr>
            <w:tcW w:w="1439" w:type="pct"/>
            <w:tcBorders>
              <w:bottom w:val="single" w:sz="4" w:space="0" w:color="auto"/>
            </w:tcBorders>
            <w:tcMar>
              <w:top w:w="0" w:type="dxa"/>
              <w:left w:w="6" w:type="dxa"/>
              <w:bottom w:w="0" w:type="dxa"/>
              <w:right w:w="6" w:type="dxa"/>
            </w:tcMar>
            <w:hideMark/>
          </w:tcPr>
          <w:p w14:paraId="2B74E9C2" w14:textId="77777777" w:rsidR="00BA6E41" w:rsidRDefault="00BA6E41">
            <w:pPr>
              <w:pStyle w:val="table10"/>
              <w:spacing w:before="120"/>
            </w:pPr>
            <w:r>
              <w:t>…</w:t>
            </w:r>
          </w:p>
        </w:tc>
        <w:tc>
          <w:tcPr>
            <w:tcW w:w="531" w:type="pct"/>
            <w:tcBorders>
              <w:bottom w:val="single" w:sz="4" w:space="0" w:color="auto"/>
            </w:tcBorders>
            <w:tcMar>
              <w:top w:w="0" w:type="dxa"/>
              <w:left w:w="6" w:type="dxa"/>
              <w:bottom w:w="0" w:type="dxa"/>
              <w:right w:w="6" w:type="dxa"/>
            </w:tcMar>
            <w:hideMark/>
          </w:tcPr>
          <w:p w14:paraId="3F3872BF" w14:textId="77777777" w:rsidR="00BA6E41" w:rsidRDefault="00BA6E41">
            <w:pPr>
              <w:pStyle w:val="table10"/>
              <w:spacing w:before="120"/>
            </w:pPr>
            <w:r>
              <w:t> </w:t>
            </w:r>
          </w:p>
        </w:tc>
        <w:tc>
          <w:tcPr>
            <w:tcW w:w="603" w:type="pct"/>
            <w:tcBorders>
              <w:bottom w:val="single" w:sz="4" w:space="0" w:color="auto"/>
            </w:tcBorders>
            <w:tcMar>
              <w:top w:w="0" w:type="dxa"/>
              <w:left w:w="6" w:type="dxa"/>
              <w:bottom w:w="0" w:type="dxa"/>
              <w:right w:w="6" w:type="dxa"/>
            </w:tcMar>
            <w:hideMark/>
          </w:tcPr>
          <w:p w14:paraId="7396D6DC" w14:textId="77777777" w:rsidR="00BA6E41" w:rsidRDefault="00BA6E41">
            <w:pPr>
              <w:pStyle w:val="table10"/>
              <w:spacing w:before="120"/>
            </w:pPr>
            <w:r>
              <w:t> </w:t>
            </w:r>
          </w:p>
        </w:tc>
        <w:tc>
          <w:tcPr>
            <w:tcW w:w="707" w:type="pct"/>
            <w:tcBorders>
              <w:bottom w:val="single" w:sz="4" w:space="0" w:color="auto"/>
            </w:tcBorders>
            <w:tcMar>
              <w:top w:w="0" w:type="dxa"/>
              <w:left w:w="6" w:type="dxa"/>
              <w:bottom w:w="0" w:type="dxa"/>
              <w:right w:w="6" w:type="dxa"/>
            </w:tcMar>
            <w:hideMark/>
          </w:tcPr>
          <w:p w14:paraId="7CBDAF14" w14:textId="77777777" w:rsidR="00BA6E41" w:rsidRDefault="00BA6E41">
            <w:pPr>
              <w:pStyle w:val="table10"/>
              <w:spacing w:before="120"/>
            </w:pPr>
            <w:r>
              <w:t> </w:t>
            </w:r>
          </w:p>
        </w:tc>
        <w:tc>
          <w:tcPr>
            <w:tcW w:w="430" w:type="pct"/>
            <w:tcBorders>
              <w:bottom w:val="single" w:sz="4" w:space="0" w:color="auto"/>
            </w:tcBorders>
            <w:tcMar>
              <w:top w:w="0" w:type="dxa"/>
              <w:left w:w="6" w:type="dxa"/>
              <w:bottom w:w="0" w:type="dxa"/>
              <w:right w:w="6" w:type="dxa"/>
            </w:tcMar>
            <w:hideMark/>
          </w:tcPr>
          <w:p w14:paraId="13F28788" w14:textId="77777777" w:rsidR="00BA6E41" w:rsidRDefault="00BA6E41">
            <w:pPr>
              <w:pStyle w:val="table10"/>
              <w:spacing w:before="120"/>
            </w:pPr>
            <w:r>
              <w:t> </w:t>
            </w:r>
          </w:p>
        </w:tc>
        <w:tc>
          <w:tcPr>
            <w:tcW w:w="430" w:type="pct"/>
            <w:tcBorders>
              <w:bottom w:val="single" w:sz="4" w:space="0" w:color="auto"/>
            </w:tcBorders>
            <w:tcMar>
              <w:top w:w="0" w:type="dxa"/>
              <w:left w:w="6" w:type="dxa"/>
              <w:bottom w:w="0" w:type="dxa"/>
              <w:right w:w="6" w:type="dxa"/>
            </w:tcMar>
            <w:hideMark/>
          </w:tcPr>
          <w:p w14:paraId="5A462A39" w14:textId="77777777" w:rsidR="00BA6E41" w:rsidRDefault="00BA6E41">
            <w:pPr>
              <w:pStyle w:val="table10"/>
              <w:spacing w:before="120"/>
            </w:pPr>
            <w:r>
              <w:t> </w:t>
            </w:r>
          </w:p>
        </w:tc>
        <w:tc>
          <w:tcPr>
            <w:tcW w:w="430" w:type="pct"/>
            <w:tcBorders>
              <w:bottom w:val="single" w:sz="4" w:space="0" w:color="auto"/>
            </w:tcBorders>
            <w:tcMar>
              <w:top w:w="0" w:type="dxa"/>
              <w:left w:w="6" w:type="dxa"/>
              <w:bottom w:w="0" w:type="dxa"/>
              <w:right w:w="6" w:type="dxa"/>
            </w:tcMar>
            <w:hideMark/>
          </w:tcPr>
          <w:p w14:paraId="50CEA0ED" w14:textId="77777777" w:rsidR="00BA6E41" w:rsidRDefault="00BA6E41">
            <w:pPr>
              <w:pStyle w:val="table10"/>
              <w:spacing w:before="120"/>
            </w:pPr>
            <w:r>
              <w:t> </w:t>
            </w:r>
          </w:p>
        </w:tc>
        <w:tc>
          <w:tcPr>
            <w:tcW w:w="431" w:type="pct"/>
            <w:tcBorders>
              <w:bottom w:val="single" w:sz="4" w:space="0" w:color="auto"/>
            </w:tcBorders>
            <w:tcMar>
              <w:top w:w="0" w:type="dxa"/>
              <w:left w:w="6" w:type="dxa"/>
              <w:bottom w:w="0" w:type="dxa"/>
              <w:right w:w="6" w:type="dxa"/>
            </w:tcMar>
            <w:hideMark/>
          </w:tcPr>
          <w:p w14:paraId="2200843C" w14:textId="77777777" w:rsidR="00BA6E41" w:rsidRDefault="00BA6E41">
            <w:pPr>
              <w:pStyle w:val="table10"/>
              <w:spacing w:before="120"/>
            </w:pPr>
            <w:r>
              <w:t> </w:t>
            </w:r>
          </w:p>
        </w:tc>
      </w:tr>
      <w:tr w:rsidR="00BA6E41" w14:paraId="788F5FC5" w14:textId="77777777">
        <w:trPr>
          <w:trHeight w:val="240"/>
        </w:trPr>
        <w:tc>
          <w:tcPr>
            <w:tcW w:w="1439" w:type="pct"/>
            <w:tcBorders>
              <w:top w:val="single" w:sz="4" w:space="0" w:color="auto"/>
            </w:tcBorders>
            <w:tcMar>
              <w:top w:w="0" w:type="dxa"/>
              <w:left w:w="6" w:type="dxa"/>
              <w:bottom w:w="0" w:type="dxa"/>
              <w:right w:w="6" w:type="dxa"/>
            </w:tcMar>
            <w:hideMark/>
          </w:tcPr>
          <w:p w14:paraId="3A5C5D21" w14:textId="77777777" w:rsidR="00BA6E41" w:rsidRDefault="00BA6E41">
            <w:pPr>
              <w:pStyle w:val="table10"/>
              <w:spacing w:before="120"/>
              <w:ind w:left="284"/>
            </w:pPr>
            <w:r>
              <w:t xml:space="preserve">Всего </w:t>
            </w:r>
          </w:p>
        </w:tc>
        <w:tc>
          <w:tcPr>
            <w:tcW w:w="531" w:type="pct"/>
            <w:tcBorders>
              <w:top w:val="single" w:sz="4" w:space="0" w:color="auto"/>
            </w:tcBorders>
            <w:tcMar>
              <w:top w:w="0" w:type="dxa"/>
              <w:left w:w="6" w:type="dxa"/>
              <w:bottom w:w="0" w:type="dxa"/>
              <w:right w:w="6" w:type="dxa"/>
            </w:tcMar>
            <w:hideMark/>
          </w:tcPr>
          <w:p w14:paraId="046D8253" w14:textId="77777777" w:rsidR="00BA6E41" w:rsidRDefault="00BA6E41">
            <w:pPr>
              <w:pStyle w:val="table10"/>
              <w:spacing w:before="120"/>
            </w:pPr>
            <w:r>
              <w:t> </w:t>
            </w:r>
          </w:p>
        </w:tc>
        <w:tc>
          <w:tcPr>
            <w:tcW w:w="603" w:type="pct"/>
            <w:tcBorders>
              <w:top w:val="single" w:sz="4" w:space="0" w:color="auto"/>
            </w:tcBorders>
            <w:tcMar>
              <w:top w:w="0" w:type="dxa"/>
              <w:left w:w="6" w:type="dxa"/>
              <w:bottom w:w="0" w:type="dxa"/>
              <w:right w:w="6" w:type="dxa"/>
            </w:tcMar>
            <w:hideMark/>
          </w:tcPr>
          <w:p w14:paraId="782D5AA1" w14:textId="77777777" w:rsidR="00BA6E41" w:rsidRDefault="00BA6E41">
            <w:pPr>
              <w:pStyle w:val="table10"/>
              <w:spacing w:before="120"/>
            </w:pPr>
            <w:r>
              <w:t> </w:t>
            </w:r>
          </w:p>
        </w:tc>
        <w:tc>
          <w:tcPr>
            <w:tcW w:w="707" w:type="pct"/>
            <w:tcBorders>
              <w:top w:val="single" w:sz="4" w:space="0" w:color="auto"/>
            </w:tcBorders>
            <w:tcMar>
              <w:top w:w="0" w:type="dxa"/>
              <w:left w:w="6" w:type="dxa"/>
              <w:bottom w:w="0" w:type="dxa"/>
              <w:right w:w="6" w:type="dxa"/>
            </w:tcMar>
            <w:hideMark/>
          </w:tcPr>
          <w:p w14:paraId="7EFAC054" w14:textId="77777777" w:rsidR="00BA6E41" w:rsidRDefault="00BA6E41">
            <w:pPr>
              <w:pStyle w:val="table10"/>
              <w:spacing w:before="120"/>
            </w:pPr>
            <w:r>
              <w:t> </w:t>
            </w:r>
          </w:p>
        </w:tc>
        <w:tc>
          <w:tcPr>
            <w:tcW w:w="430" w:type="pct"/>
            <w:tcBorders>
              <w:top w:val="single" w:sz="4" w:space="0" w:color="auto"/>
            </w:tcBorders>
            <w:tcMar>
              <w:top w:w="0" w:type="dxa"/>
              <w:left w:w="6" w:type="dxa"/>
              <w:bottom w:w="0" w:type="dxa"/>
              <w:right w:w="6" w:type="dxa"/>
            </w:tcMar>
            <w:hideMark/>
          </w:tcPr>
          <w:p w14:paraId="74B161CE" w14:textId="77777777" w:rsidR="00BA6E41" w:rsidRDefault="00BA6E41">
            <w:pPr>
              <w:pStyle w:val="table10"/>
              <w:spacing w:before="120"/>
            </w:pPr>
            <w:r>
              <w:t> </w:t>
            </w:r>
          </w:p>
        </w:tc>
        <w:tc>
          <w:tcPr>
            <w:tcW w:w="430" w:type="pct"/>
            <w:tcBorders>
              <w:top w:val="single" w:sz="4" w:space="0" w:color="auto"/>
            </w:tcBorders>
            <w:tcMar>
              <w:top w:w="0" w:type="dxa"/>
              <w:left w:w="6" w:type="dxa"/>
              <w:bottom w:w="0" w:type="dxa"/>
              <w:right w:w="6" w:type="dxa"/>
            </w:tcMar>
            <w:hideMark/>
          </w:tcPr>
          <w:p w14:paraId="54020F73" w14:textId="77777777" w:rsidR="00BA6E41" w:rsidRDefault="00BA6E41">
            <w:pPr>
              <w:pStyle w:val="table10"/>
              <w:spacing w:before="120"/>
            </w:pPr>
            <w:r>
              <w:t> </w:t>
            </w:r>
          </w:p>
        </w:tc>
        <w:tc>
          <w:tcPr>
            <w:tcW w:w="430" w:type="pct"/>
            <w:tcBorders>
              <w:top w:val="single" w:sz="4" w:space="0" w:color="auto"/>
            </w:tcBorders>
            <w:tcMar>
              <w:top w:w="0" w:type="dxa"/>
              <w:left w:w="6" w:type="dxa"/>
              <w:bottom w:w="0" w:type="dxa"/>
              <w:right w:w="6" w:type="dxa"/>
            </w:tcMar>
            <w:hideMark/>
          </w:tcPr>
          <w:p w14:paraId="6E17931B" w14:textId="77777777" w:rsidR="00BA6E41" w:rsidRDefault="00BA6E41">
            <w:pPr>
              <w:pStyle w:val="table10"/>
              <w:spacing w:before="120"/>
            </w:pPr>
            <w:r>
              <w:t> </w:t>
            </w:r>
          </w:p>
        </w:tc>
        <w:tc>
          <w:tcPr>
            <w:tcW w:w="431" w:type="pct"/>
            <w:tcBorders>
              <w:top w:val="single" w:sz="4" w:space="0" w:color="auto"/>
            </w:tcBorders>
            <w:tcMar>
              <w:top w:w="0" w:type="dxa"/>
              <w:left w:w="6" w:type="dxa"/>
              <w:bottom w:w="0" w:type="dxa"/>
              <w:right w:w="6" w:type="dxa"/>
            </w:tcMar>
            <w:hideMark/>
          </w:tcPr>
          <w:p w14:paraId="197354F8" w14:textId="77777777" w:rsidR="00BA6E41" w:rsidRDefault="00BA6E41">
            <w:pPr>
              <w:pStyle w:val="table10"/>
              <w:spacing w:before="120"/>
            </w:pPr>
            <w:r>
              <w:t> </w:t>
            </w:r>
          </w:p>
        </w:tc>
      </w:tr>
    </w:tbl>
    <w:p w14:paraId="2F59F2D1" w14:textId="77777777" w:rsidR="00BA6E41" w:rsidRDefault="00BA6E41">
      <w:pPr>
        <w:pStyle w:val="newncpi"/>
      </w:pPr>
      <w:r>
        <w:t> </w:t>
      </w:r>
    </w:p>
    <w:p w14:paraId="28C50548" w14:textId="77777777" w:rsidR="00BA6E41" w:rsidRDefault="00BA6E41">
      <w:pPr>
        <w:pStyle w:val="newncpi"/>
      </w:pPr>
      <w:r>
        <w:t>IV. Пояснения к разделам I–III финансово-экономического обоснования, в том числе оценка затрат, связанных с реализацией международного договора Республики Беларусь (далее – международный договор) (неучастием в международном договоре, отзывом документа о выражении согласия Республики Беларусь на обязательность для нее международного договора, возражением Республики Беларусь в отношении оговорки, сделанной иной договаривающейся стороной, к международному договору, участником или договаривающейся стороной которого является Республика Беларусь, выражением согласия Республики Беларусь на обязательность для нее поправки к международному договору, приостановлением действия или прекращением международного договора), источники их покрытия _______________________________</w:t>
      </w:r>
    </w:p>
    <w:p w14:paraId="29686E54" w14:textId="77777777" w:rsidR="00BA6E41" w:rsidRDefault="00BA6E41">
      <w:pPr>
        <w:pStyle w:val="newncpi0"/>
      </w:pPr>
      <w:r>
        <w:t>____________________________________________________________________________.</w:t>
      </w:r>
    </w:p>
    <w:p w14:paraId="265D57D2" w14:textId="77777777" w:rsidR="00BA6E41" w:rsidRDefault="00BA6E41">
      <w:pPr>
        <w:pStyle w:val="newncpi"/>
      </w:pPr>
      <w:r>
        <w:t>V. Оценка иных последствий принятия (издания) нормативного правового акта, в том числе результаты прогнозирования последствий принятия (издания) нормативного правового акта:</w:t>
      </w:r>
    </w:p>
    <w:p w14:paraId="65FEDBD1" w14:textId="77777777" w:rsidR="00BA6E41" w:rsidRDefault="00BA6E41">
      <w:pPr>
        <w:pStyle w:val="point"/>
      </w:pPr>
      <w:r>
        <w:t>1. Изменение величины расходов граждан и юридических лиц</w:t>
      </w:r>
    </w:p>
    <w:p w14:paraId="7D43DA88"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3961"/>
        <w:gridCol w:w="1353"/>
        <w:gridCol w:w="1353"/>
        <w:gridCol w:w="1353"/>
        <w:gridCol w:w="1349"/>
      </w:tblGrid>
      <w:tr w:rsidR="00BA6E41" w14:paraId="485F9724" w14:textId="77777777">
        <w:trPr>
          <w:trHeight w:val="238"/>
        </w:trPr>
        <w:tc>
          <w:tcPr>
            <w:tcW w:w="2114"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F238C0B" w14:textId="77777777" w:rsidR="00BA6E41" w:rsidRDefault="00BA6E41">
            <w:pPr>
              <w:pStyle w:val="table10"/>
              <w:jc w:val="center"/>
            </w:pPr>
            <w:r>
              <w:t>Группы участников**</w:t>
            </w:r>
          </w:p>
        </w:tc>
        <w:tc>
          <w:tcPr>
            <w:tcW w:w="2886"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1C0468F" w14:textId="77777777" w:rsidR="00BA6E41" w:rsidRDefault="00BA6E41">
            <w:pPr>
              <w:pStyle w:val="table10"/>
              <w:jc w:val="center"/>
            </w:pPr>
            <w:r>
              <w:t>Увеличение (уменьшение) величины расходов (+/–), тыс. рублей</w:t>
            </w:r>
          </w:p>
        </w:tc>
      </w:tr>
      <w:tr w:rsidR="00BA6E41" w14:paraId="398D3015" w14:textId="77777777">
        <w:trPr>
          <w:trHeight w:val="238"/>
        </w:trPr>
        <w:tc>
          <w:tcPr>
            <w:tcW w:w="0" w:type="auto"/>
            <w:vMerge/>
            <w:tcBorders>
              <w:top w:val="single" w:sz="4" w:space="0" w:color="auto"/>
              <w:bottom w:val="single" w:sz="4" w:space="0" w:color="auto"/>
              <w:right w:val="single" w:sz="4" w:space="0" w:color="auto"/>
            </w:tcBorders>
            <w:vAlign w:val="center"/>
            <w:hideMark/>
          </w:tcPr>
          <w:p w14:paraId="16362CF4" w14:textId="77777777" w:rsidR="00BA6E41" w:rsidRDefault="00BA6E41">
            <w:pPr>
              <w:rPr>
                <w:rFonts w:eastAsiaTheme="minorEastAsia"/>
                <w:sz w:val="20"/>
                <w:szCs w:val="20"/>
              </w:rPr>
            </w:pP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7675433" w14:textId="77777777" w:rsidR="00BA6E41" w:rsidRDefault="00BA6E41">
            <w:pPr>
              <w:pStyle w:val="table10"/>
              <w:spacing w:after="20"/>
              <w:jc w:val="center"/>
            </w:pPr>
            <w:r>
              <w:t>в 20__ г.</w:t>
            </w: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15EDEA" w14:textId="77777777" w:rsidR="00BA6E41" w:rsidRDefault="00BA6E41">
            <w:pPr>
              <w:pStyle w:val="table10"/>
              <w:spacing w:after="20"/>
              <w:jc w:val="center"/>
            </w:pPr>
            <w:r>
              <w:t>в 20__ г.</w:t>
            </w: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E54E520" w14:textId="77777777" w:rsidR="00BA6E41" w:rsidRDefault="00BA6E41">
            <w:pPr>
              <w:pStyle w:val="table10"/>
              <w:spacing w:after="20"/>
              <w:jc w:val="center"/>
            </w:pPr>
            <w:r>
              <w:t>в 20__ г.</w:t>
            </w:r>
          </w:p>
        </w:tc>
        <w:tc>
          <w:tcPr>
            <w:tcW w:w="72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9E6E287" w14:textId="77777777" w:rsidR="00BA6E41" w:rsidRDefault="00BA6E41">
            <w:pPr>
              <w:pStyle w:val="table10"/>
              <w:spacing w:after="20"/>
              <w:jc w:val="center"/>
            </w:pPr>
            <w:r>
              <w:t>в 20__ г.</w:t>
            </w:r>
          </w:p>
        </w:tc>
      </w:tr>
      <w:tr w:rsidR="00BA6E41" w14:paraId="28B68EFE" w14:textId="77777777">
        <w:trPr>
          <w:trHeight w:val="238"/>
        </w:trPr>
        <w:tc>
          <w:tcPr>
            <w:tcW w:w="2114" w:type="pct"/>
            <w:tcBorders>
              <w:top w:val="single" w:sz="4" w:space="0" w:color="auto"/>
            </w:tcBorders>
            <w:tcMar>
              <w:top w:w="0" w:type="dxa"/>
              <w:left w:w="6" w:type="dxa"/>
              <w:bottom w:w="0" w:type="dxa"/>
              <w:right w:w="6" w:type="dxa"/>
            </w:tcMar>
            <w:hideMark/>
          </w:tcPr>
          <w:p w14:paraId="787A63B3"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0A4FD493"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339AB956"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51C4D8FB" w14:textId="77777777" w:rsidR="00BA6E41" w:rsidRDefault="00BA6E41">
            <w:pPr>
              <w:pStyle w:val="table10"/>
            </w:pPr>
            <w:r>
              <w:t> </w:t>
            </w:r>
          </w:p>
        </w:tc>
        <w:tc>
          <w:tcPr>
            <w:tcW w:w="721" w:type="pct"/>
            <w:tcBorders>
              <w:top w:val="single" w:sz="4" w:space="0" w:color="auto"/>
            </w:tcBorders>
            <w:tcMar>
              <w:top w:w="0" w:type="dxa"/>
              <w:left w:w="6" w:type="dxa"/>
              <w:bottom w:w="0" w:type="dxa"/>
              <w:right w:w="6" w:type="dxa"/>
            </w:tcMar>
            <w:hideMark/>
          </w:tcPr>
          <w:p w14:paraId="07C4ECA1" w14:textId="77777777" w:rsidR="00BA6E41" w:rsidRDefault="00BA6E41">
            <w:pPr>
              <w:pStyle w:val="table10"/>
            </w:pPr>
            <w:r>
              <w:t> </w:t>
            </w:r>
          </w:p>
        </w:tc>
      </w:tr>
      <w:tr w:rsidR="00BA6E41" w14:paraId="59E5055C" w14:textId="77777777">
        <w:trPr>
          <w:trHeight w:val="238"/>
        </w:trPr>
        <w:tc>
          <w:tcPr>
            <w:tcW w:w="2114" w:type="pct"/>
            <w:tcBorders>
              <w:bottom w:val="single" w:sz="4" w:space="0" w:color="auto"/>
            </w:tcBorders>
            <w:tcMar>
              <w:top w:w="0" w:type="dxa"/>
              <w:left w:w="6" w:type="dxa"/>
              <w:bottom w:w="0" w:type="dxa"/>
              <w:right w:w="6" w:type="dxa"/>
            </w:tcMar>
            <w:hideMark/>
          </w:tcPr>
          <w:p w14:paraId="7E986A14" w14:textId="77777777" w:rsidR="00BA6E41" w:rsidRDefault="00BA6E41">
            <w:pPr>
              <w:pStyle w:val="table10"/>
            </w:pPr>
            <w:r>
              <w:t>…</w:t>
            </w:r>
          </w:p>
        </w:tc>
        <w:tc>
          <w:tcPr>
            <w:tcW w:w="722" w:type="pct"/>
            <w:tcBorders>
              <w:bottom w:val="single" w:sz="4" w:space="0" w:color="auto"/>
            </w:tcBorders>
            <w:tcMar>
              <w:top w:w="0" w:type="dxa"/>
              <w:left w:w="6" w:type="dxa"/>
              <w:bottom w:w="0" w:type="dxa"/>
              <w:right w:w="6" w:type="dxa"/>
            </w:tcMar>
            <w:hideMark/>
          </w:tcPr>
          <w:p w14:paraId="382A903B" w14:textId="77777777" w:rsidR="00BA6E41" w:rsidRDefault="00BA6E41">
            <w:pPr>
              <w:pStyle w:val="table10"/>
            </w:pPr>
            <w:r>
              <w:t> </w:t>
            </w:r>
          </w:p>
        </w:tc>
        <w:tc>
          <w:tcPr>
            <w:tcW w:w="722" w:type="pct"/>
            <w:tcBorders>
              <w:bottom w:val="single" w:sz="4" w:space="0" w:color="auto"/>
            </w:tcBorders>
            <w:tcMar>
              <w:top w:w="0" w:type="dxa"/>
              <w:left w:w="6" w:type="dxa"/>
              <w:bottom w:w="0" w:type="dxa"/>
              <w:right w:w="6" w:type="dxa"/>
            </w:tcMar>
            <w:hideMark/>
          </w:tcPr>
          <w:p w14:paraId="53EBF0CA" w14:textId="77777777" w:rsidR="00BA6E41" w:rsidRDefault="00BA6E41">
            <w:pPr>
              <w:pStyle w:val="table10"/>
            </w:pPr>
            <w:r>
              <w:t> </w:t>
            </w:r>
          </w:p>
        </w:tc>
        <w:tc>
          <w:tcPr>
            <w:tcW w:w="722" w:type="pct"/>
            <w:tcBorders>
              <w:bottom w:val="single" w:sz="4" w:space="0" w:color="auto"/>
            </w:tcBorders>
            <w:tcMar>
              <w:top w:w="0" w:type="dxa"/>
              <w:left w:w="6" w:type="dxa"/>
              <w:bottom w:w="0" w:type="dxa"/>
              <w:right w:w="6" w:type="dxa"/>
            </w:tcMar>
            <w:hideMark/>
          </w:tcPr>
          <w:p w14:paraId="1D81488E" w14:textId="77777777" w:rsidR="00BA6E41" w:rsidRDefault="00BA6E41">
            <w:pPr>
              <w:pStyle w:val="table10"/>
            </w:pPr>
            <w:r>
              <w:t> </w:t>
            </w:r>
          </w:p>
        </w:tc>
        <w:tc>
          <w:tcPr>
            <w:tcW w:w="721" w:type="pct"/>
            <w:tcBorders>
              <w:bottom w:val="single" w:sz="4" w:space="0" w:color="auto"/>
            </w:tcBorders>
            <w:tcMar>
              <w:top w:w="0" w:type="dxa"/>
              <w:left w:w="6" w:type="dxa"/>
              <w:bottom w:w="0" w:type="dxa"/>
              <w:right w:w="6" w:type="dxa"/>
            </w:tcMar>
            <w:hideMark/>
          </w:tcPr>
          <w:p w14:paraId="03C93AE5" w14:textId="77777777" w:rsidR="00BA6E41" w:rsidRDefault="00BA6E41">
            <w:pPr>
              <w:pStyle w:val="table10"/>
            </w:pPr>
            <w:r>
              <w:t> </w:t>
            </w:r>
          </w:p>
        </w:tc>
      </w:tr>
      <w:tr w:rsidR="00BA6E41" w14:paraId="10BACB45" w14:textId="77777777">
        <w:trPr>
          <w:trHeight w:val="238"/>
        </w:trPr>
        <w:tc>
          <w:tcPr>
            <w:tcW w:w="2114" w:type="pct"/>
            <w:tcBorders>
              <w:top w:val="single" w:sz="4" w:space="0" w:color="auto"/>
            </w:tcBorders>
            <w:tcMar>
              <w:top w:w="0" w:type="dxa"/>
              <w:left w:w="6" w:type="dxa"/>
              <w:bottom w:w="0" w:type="dxa"/>
              <w:right w:w="6" w:type="dxa"/>
            </w:tcMar>
            <w:hideMark/>
          </w:tcPr>
          <w:p w14:paraId="420B6DAB" w14:textId="77777777" w:rsidR="00BA6E41" w:rsidRDefault="00BA6E41">
            <w:pPr>
              <w:pStyle w:val="table10"/>
              <w:spacing w:before="120"/>
              <w:ind w:left="284"/>
            </w:pPr>
            <w:r>
              <w:t xml:space="preserve">Всего </w:t>
            </w:r>
          </w:p>
        </w:tc>
        <w:tc>
          <w:tcPr>
            <w:tcW w:w="722" w:type="pct"/>
            <w:tcBorders>
              <w:top w:val="single" w:sz="4" w:space="0" w:color="auto"/>
            </w:tcBorders>
            <w:tcMar>
              <w:top w:w="0" w:type="dxa"/>
              <w:left w:w="6" w:type="dxa"/>
              <w:bottom w:w="0" w:type="dxa"/>
              <w:right w:w="6" w:type="dxa"/>
            </w:tcMar>
            <w:hideMark/>
          </w:tcPr>
          <w:p w14:paraId="4B7B0B64"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4A70E61A"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68384710" w14:textId="77777777" w:rsidR="00BA6E41" w:rsidRDefault="00BA6E41">
            <w:pPr>
              <w:pStyle w:val="table10"/>
            </w:pPr>
            <w:r>
              <w:t> </w:t>
            </w:r>
          </w:p>
        </w:tc>
        <w:tc>
          <w:tcPr>
            <w:tcW w:w="721" w:type="pct"/>
            <w:tcBorders>
              <w:top w:val="single" w:sz="4" w:space="0" w:color="auto"/>
            </w:tcBorders>
            <w:tcMar>
              <w:top w:w="0" w:type="dxa"/>
              <w:left w:w="6" w:type="dxa"/>
              <w:bottom w:w="0" w:type="dxa"/>
              <w:right w:w="6" w:type="dxa"/>
            </w:tcMar>
            <w:hideMark/>
          </w:tcPr>
          <w:p w14:paraId="520B25ED" w14:textId="77777777" w:rsidR="00BA6E41" w:rsidRDefault="00BA6E41">
            <w:pPr>
              <w:pStyle w:val="table10"/>
            </w:pPr>
            <w:r>
              <w:t> </w:t>
            </w:r>
          </w:p>
        </w:tc>
      </w:tr>
    </w:tbl>
    <w:p w14:paraId="6914C532" w14:textId="77777777" w:rsidR="00BA6E41" w:rsidRDefault="00BA6E41">
      <w:pPr>
        <w:pStyle w:val="newncpi"/>
      </w:pPr>
      <w:r>
        <w:t> </w:t>
      </w:r>
    </w:p>
    <w:p w14:paraId="5CDDF2AB" w14:textId="77777777" w:rsidR="00BA6E41" w:rsidRDefault="00BA6E41">
      <w:pPr>
        <w:pStyle w:val="point"/>
      </w:pPr>
      <w:r>
        <w:t>2. Изменение величины доходов граждан и юридических лиц</w:t>
      </w:r>
    </w:p>
    <w:p w14:paraId="49B36C5A"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3961"/>
        <w:gridCol w:w="1353"/>
        <w:gridCol w:w="1353"/>
        <w:gridCol w:w="1353"/>
        <w:gridCol w:w="1349"/>
      </w:tblGrid>
      <w:tr w:rsidR="00BA6E41" w14:paraId="49EB761E" w14:textId="77777777">
        <w:trPr>
          <w:trHeight w:val="238"/>
        </w:trPr>
        <w:tc>
          <w:tcPr>
            <w:tcW w:w="2114"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0350978F" w14:textId="77777777" w:rsidR="00BA6E41" w:rsidRDefault="00BA6E41">
            <w:pPr>
              <w:pStyle w:val="table10"/>
              <w:jc w:val="center"/>
            </w:pPr>
            <w:r>
              <w:t>Группы участников**</w:t>
            </w:r>
          </w:p>
        </w:tc>
        <w:tc>
          <w:tcPr>
            <w:tcW w:w="2886" w:type="pct"/>
            <w:gridSpan w:val="4"/>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5D2FAC7" w14:textId="77777777" w:rsidR="00BA6E41" w:rsidRDefault="00BA6E41">
            <w:pPr>
              <w:pStyle w:val="table10"/>
              <w:jc w:val="center"/>
            </w:pPr>
            <w:r>
              <w:t>Увеличение (уменьшение) величины доходов (+/–), тыс. рублей</w:t>
            </w:r>
          </w:p>
        </w:tc>
      </w:tr>
      <w:tr w:rsidR="00BA6E41" w14:paraId="3AEDE577" w14:textId="77777777">
        <w:trPr>
          <w:trHeight w:val="238"/>
        </w:trPr>
        <w:tc>
          <w:tcPr>
            <w:tcW w:w="0" w:type="auto"/>
            <w:vMerge/>
            <w:tcBorders>
              <w:top w:val="single" w:sz="4" w:space="0" w:color="auto"/>
              <w:bottom w:val="single" w:sz="4" w:space="0" w:color="auto"/>
              <w:right w:val="single" w:sz="4" w:space="0" w:color="auto"/>
            </w:tcBorders>
            <w:vAlign w:val="center"/>
            <w:hideMark/>
          </w:tcPr>
          <w:p w14:paraId="691F34DD" w14:textId="77777777" w:rsidR="00BA6E41" w:rsidRDefault="00BA6E41">
            <w:pPr>
              <w:rPr>
                <w:rFonts w:eastAsiaTheme="minorEastAsia"/>
                <w:sz w:val="20"/>
                <w:szCs w:val="20"/>
              </w:rPr>
            </w:pP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D3BE590" w14:textId="77777777" w:rsidR="00BA6E41" w:rsidRDefault="00BA6E41">
            <w:pPr>
              <w:pStyle w:val="table10"/>
              <w:spacing w:after="20"/>
              <w:jc w:val="center"/>
            </w:pPr>
            <w:r>
              <w:t>в 20__ г.</w:t>
            </w: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DE2B901" w14:textId="77777777" w:rsidR="00BA6E41" w:rsidRDefault="00BA6E41">
            <w:pPr>
              <w:pStyle w:val="table10"/>
              <w:spacing w:after="20"/>
              <w:jc w:val="center"/>
            </w:pPr>
            <w:r>
              <w:t>в 20__ г.</w:t>
            </w:r>
          </w:p>
        </w:tc>
        <w:tc>
          <w:tcPr>
            <w:tcW w:w="7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DE02038" w14:textId="77777777" w:rsidR="00BA6E41" w:rsidRDefault="00BA6E41">
            <w:pPr>
              <w:pStyle w:val="table10"/>
              <w:spacing w:after="20"/>
              <w:jc w:val="center"/>
            </w:pPr>
            <w:r>
              <w:t>в 20__ г.</w:t>
            </w:r>
          </w:p>
        </w:tc>
        <w:tc>
          <w:tcPr>
            <w:tcW w:w="72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A4101C6" w14:textId="77777777" w:rsidR="00BA6E41" w:rsidRDefault="00BA6E41">
            <w:pPr>
              <w:pStyle w:val="table10"/>
              <w:spacing w:after="20"/>
              <w:jc w:val="center"/>
            </w:pPr>
            <w:r>
              <w:t>в 20__ г.</w:t>
            </w:r>
          </w:p>
        </w:tc>
      </w:tr>
      <w:tr w:rsidR="00BA6E41" w14:paraId="509522EA" w14:textId="77777777">
        <w:trPr>
          <w:trHeight w:val="238"/>
        </w:trPr>
        <w:tc>
          <w:tcPr>
            <w:tcW w:w="2114" w:type="pct"/>
            <w:tcBorders>
              <w:top w:val="single" w:sz="4" w:space="0" w:color="auto"/>
            </w:tcBorders>
            <w:tcMar>
              <w:top w:w="0" w:type="dxa"/>
              <w:left w:w="6" w:type="dxa"/>
              <w:bottom w:w="0" w:type="dxa"/>
              <w:right w:w="6" w:type="dxa"/>
            </w:tcMar>
            <w:hideMark/>
          </w:tcPr>
          <w:p w14:paraId="5388EC95"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46E8EE9D"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7116D8BF"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1485FDD1" w14:textId="77777777" w:rsidR="00BA6E41" w:rsidRDefault="00BA6E41">
            <w:pPr>
              <w:pStyle w:val="table10"/>
            </w:pPr>
            <w:r>
              <w:t> </w:t>
            </w:r>
          </w:p>
        </w:tc>
        <w:tc>
          <w:tcPr>
            <w:tcW w:w="721" w:type="pct"/>
            <w:tcBorders>
              <w:top w:val="single" w:sz="4" w:space="0" w:color="auto"/>
            </w:tcBorders>
            <w:tcMar>
              <w:top w:w="0" w:type="dxa"/>
              <w:left w:w="6" w:type="dxa"/>
              <w:bottom w:w="0" w:type="dxa"/>
              <w:right w:w="6" w:type="dxa"/>
            </w:tcMar>
            <w:hideMark/>
          </w:tcPr>
          <w:p w14:paraId="7366FA16" w14:textId="77777777" w:rsidR="00BA6E41" w:rsidRDefault="00BA6E41">
            <w:pPr>
              <w:pStyle w:val="table10"/>
            </w:pPr>
            <w:r>
              <w:t> </w:t>
            </w:r>
          </w:p>
        </w:tc>
      </w:tr>
      <w:tr w:rsidR="00BA6E41" w14:paraId="15CD6AAD" w14:textId="77777777">
        <w:trPr>
          <w:trHeight w:val="238"/>
        </w:trPr>
        <w:tc>
          <w:tcPr>
            <w:tcW w:w="2114" w:type="pct"/>
            <w:tcBorders>
              <w:bottom w:val="single" w:sz="4" w:space="0" w:color="auto"/>
            </w:tcBorders>
            <w:tcMar>
              <w:top w:w="0" w:type="dxa"/>
              <w:left w:w="6" w:type="dxa"/>
              <w:bottom w:w="0" w:type="dxa"/>
              <w:right w:w="6" w:type="dxa"/>
            </w:tcMar>
            <w:hideMark/>
          </w:tcPr>
          <w:p w14:paraId="04694DD8" w14:textId="77777777" w:rsidR="00BA6E41" w:rsidRDefault="00BA6E41">
            <w:pPr>
              <w:pStyle w:val="table10"/>
            </w:pPr>
            <w:r>
              <w:t>…</w:t>
            </w:r>
          </w:p>
        </w:tc>
        <w:tc>
          <w:tcPr>
            <w:tcW w:w="722" w:type="pct"/>
            <w:tcBorders>
              <w:bottom w:val="single" w:sz="4" w:space="0" w:color="auto"/>
            </w:tcBorders>
            <w:tcMar>
              <w:top w:w="0" w:type="dxa"/>
              <w:left w:w="6" w:type="dxa"/>
              <w:bottom w:w="0" w:type="dxa"/>
              <w:right w:w="6" w:type="dxa"/>
            </w:tcMar>
            <w:hideMark/>
          </w:tcPr>
          <w:p w14:paraId="56DBFAFC" w14:textId="77777777" w:rsidR="00BA6E41" w:rsidRDefault="00BA6E41">
            <w:pPr>
              <w:pStyle w:val="table10"/>
            </w:pPr>
            <w:r>
              <w:t> </w:t>
            </w:r>
          </w:p>
        </w:tc>
        <w:tc>
          <w:tcPr>
            <w:tcW w:w="722" w:type="pct"/>
            <w:tcBorders>
              <w:bottom w:val="single" w:sz="4" w:space="0" w:color="auto"/>
            </w:tcBorders>
            <w:tcMar>
              <w:top w:w="0" w:type="dxa"/>
              <w:left w:w="6" w:type="dxa"/>
              <w:bottom w:w="0" w:type="dxa"/>
              <w:right w:w="6" w:type="dxa"/>
            </w:tcMar>
            <w:hideMark/>
          </w:tcPr>
          <w:p w14:paraId="50387322" w14:textId="77777777" w:rsidR="00BA6E41" w:rsidRDefault="00BA6E41">
            <w:pPr>
              <w:pStyle w:val="table10"/>
            </w:pPr>
            <w:r>
              <w:t> </w:t>
            </w:r>
          </w:p>
        </w:tc>
        <w:tc>
          <w:tcPr>
            <w:tcW w:w="722" w:type="pct"/>
            <w:tcBorders>
              <w:bottom w:val="single" w:sz="4" w:space="0" w:color="auto"/>
            </w:tcBorders>
            <w:tcMar>
              <w:top w:w="0" w:type="dxa"/>
              <w:left w:w="6" w:type="dxa"/>
              <w:bottom w:w="0" w:type="dxa"/>
              <w:right w:w="6" w:type="dxa"/>
            </w:tcMar>
            <w:hideMark/>
          </w:tcPr>
          <w:p w14:paraId="20A5B42C" w14:textId="77777777" w:rsidR="00BA6E41" w:rsidRDefault="00BA6E41">
            <w:pPr>
              <w:pStyle w:val="table10"/>
            </w:pPr>
            <w:r>
              <w:t> </w:t>
            </w:r>
          </w:p>
        </w:tc>
        <w:tc>
          <w:tcPr>
            <w:tcW w:w="721" w:type="pct"/>
            <w:tcBorders>
              <w:bottom w:val="single" w:sz="4" w:space="0" w:color="auto"/>
            </w:tcBorders>
            <w:tcMar>
              <w:top w:w="0" w:type="dxa"/>
              <w:left w:w="6" w:type="dxa"/>
              <w:bottom w:w="0" w:type="dxa"/>
              <w:right w:w="6" w:type="dxa"/>
            </w:tcMar>
            <w:hideMark/>
          </w:tcPr>
          <w:p w14:paraId="0FFDC724" w14:textId="77777777" w:rsidR="00BA6E41" w:rsidRDefault="00BA6E41">
            <w:pPr>
              <w:pStyle w:val="table10"/>
            </w:pPr>
            <w:r>
              <w:t> </w:t>
            </w:r>
          </w:p>
        </w:tc>
      </w:tr>
      <w:tr w:rsidR="00BA6E41" w14:paraId="3B3E6FC9" w14:textId="77777777">
        <w:trPr>
          <w:trHeight w:val="238"/>
        </w:trPr>
        <w:tc>
          <w:tcPr>
            <w:tcW w:w="2114" w:type="pct"/>
            <w:tcBorders>
              <w:top w:val="single" w:sz="4" w:space="0" w:color="auto"/>
            </w:tcBorders>
            <w:tcMar>
              <w:top w:w="0" w:type="dxa"/>
              <w:left w:w="6" w:type="dxa"/>
              <w:bottom w:w="0" w:type="dxa"/>
              <w:right w:w="6" w:type="dxa"/>
            </w:tcMar>
            <w:hideMark/>
          </w:tcPr>
          <w:p w14:paraId="048223FA" w14:textId="77777777" w:rsidR="00BA6E41" w:rsidRDefault="00BA6E41">
            <w:pPr>
              <w:pStyle w:val="table10"/>
              <w:spacing w:before="120"/>
              <w:ind w:left="284"/>
            </w:pPr>
            <w:r>
              <w:t>Всего</w:t>
            </w:r>
          </w:p>
        </w:tc>
        <w:tc>
          <w:tcPr>
            <w:tcW w:w="722" w:type="pct"/>
            <w:tcBorders>
              <w:top w:val="single" w:sz="4" w:space="0" w:color="auto"/>
            </w:tcBorders>
            <w:tcMar>
              <w:top w:w="0" w:type="dxa"/>
              <w:left w:w="6" w:type="dxa"/>
              <w:bottom w:w="0" w:type="dxa"/>
              <w:right w:w="6" w:type="dxa"/>
            </w:tcMar>
            <w:hideMark/>
          </w:tcPr>
          <w:p w14:paraId="0FAAD8FB"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2852E0A3" w14:textId="77777777" w:rsidR="00BA6E41" w:rsidRDefault="00BA6E41">
            <w:pPr>
              <w:pStyle w:val="table10"/>
            </w:pPr>
            <w:r>
              <w:t> </w:t>
            </w:r>
          </w:p>
        </w:tc>
        <w:tc>
          <w:tcPr>
            <w:tcW w:w="722" w:type="pct"/>
            <w:tcBorders>
              <w:top w:val="single" w:sz="4" w:space="0" w:color="auto"/>
            </w:tcBorders>
            <w:tcMar>
              <w:top w:w="0" w:type="dxa"/>
              <w:left w:w="6" w:type="dxa"/>
              <w:bottom w:w="0" w:type="dxa"/>
              <w:right w:w="6" w:type="dxa"/>
            </w:tcMar>
            <w:hideMark/>
          </w:tcPr>
          <w:p w14:paraId="0E80A3AF" w14:textId="77777777" w:rsidR="00BA6E41" w:rsidRDefault="00BA6E41">
            <w:pPr>
              <w:pStyle w:val="table10"/>
            </w:pPr>
            <w:r>
              <w:t> </w:t>
            </w:r>
          </w:p>
        </w:tc>
        <w:tc>
          <w:tcPr>
            <w:tcW w:w="721" w:type="pct"/>
            <w:tcBorders>
              <w:top w:val="single" w:sz="4" w:space="0" w:color="auto"/>
            </w:tcBorders>
            <w:tcMar>
              <w:top w:w="0" w:type="dxa"/>
              <w:left w:w="6" w:type="dxa"/>
              <w:bottom w:w="0" w:type="dxa"/>
              <w:right w:w="6" w:type="dxa"/>
            </w:tcMar>
            <w:hideMark/>
          </w:tcPr>
          <w:p w14:paraId="78143B93" w14:textId="77777777" w:rsidR="00BA6E41" w:rsidRDefault="00BA6E41">
            <w:pPr>
              <w:pStyle w:val="table10"/>
            </w:pPr>
            <w:r>
              <w:t> </w:t>
            </w:r>
          </w:p>
        </w:tc>
      </w:tr>
    </w:tbl>
    <w:p w14:paraId="655355BF" w14:textId="77777777" w:rsidR="00BA6E41" w:rsidRDefault="00BA6E41">
      <w:pPr>
        <w:pStyle w:val="newncpi"/>
      </w:pPr>
      <w:r>
        <w:t> </w:t>
      </w:r>
    </w:p>
    <w:p w14:paraId="490D7786" w14:textId="77777777" w:rsidR="00BA6E41" w:rsidRDefault="00BA6E41">
      <w:pPr>
        <w:pStyle w:val="point"/>
      </w:pPr>
      <w:r>
        <w:t>3. Описание последствий принятия (издания) нормативного правового акта, связанного с принятием решения в отношении международного договора, _____________________________________________________________________________</w:t>
      </w:r>
    </w:p>
    <w:p w14:paraId="24AF222D" w14:textId="77777777" w:rsidR="00BA6E41" w:rsidRDefault="00BA6E41">
      <w:pPr>
        <w:pStyle w:val="undline"/>
        <w:jc w:val="center"/>
      </w:pPr>
      <w:r>
        <w:t>(анализ соразмерности предполагаемых затрат с результатами,</w:t>
      </w:r>
    </w:p>
    <w:p w14:paraId="6DBEF1A9" w14:textId="77777777" w:rsidR="00BA6E41" w:rsidRDefault="00BA6E41">
      <w:pPr>
        <w:pStyle w:val="newncpi0"/>
      </w:pPr>
      <w:r>
        <w:t>_____________________________________________________________________________</w:t>
      </w:r>
    </w:p>
    <w:p w14:paraId="5149CE04" w14:textId="77777777" w:rsidR="00BA6E41" w:rsidRDefault="00BA6E41">
      <w:pPr>
        <w:pStyle w:val="undline"/>
        <w:jc w:val="center"/>
      </w:pPr>
      <w:r>
        <w:t>ожидаемыми от реализации международного договора (неучастия в международном договоре,</w:t>
      </w:r>
    </w:p>
    <w:p w14:paraId="17713F68" w14:textId="77777777" w:rsidR="00BA6E41" w:rsidRDefault="00BA6E41">
      <w:pPr>
        <w:pStyle w:val="newncpi0"/>
      </w:pPr>
      <w:r>
        <w:t>_____________________________________________________________________________</w:t>
      </w:r>
    </w:p>
    <w:p w14:paraId="6E9A24FD" w14:textId="77777777" w:rsidR="00BA6E41" w:rsidRDefault="00BA6E41">
      <w:pPr>
        <w:pStyle w:val="undline"/>
        <w:jc w:val="center"/>
      </w:pPr>
      <w:r>
        <w:t>отзыва документа о выражении согласия Республики Беларусь</w:t>
      </w:r>
    </w:p>
    <w:p w14:paraId="2A89DE32" w14:textId="77777777" w:rsidR="00BA6E41" w:rsidRDefault="00BA6E41">
      <w:pPr>
        <w:pStyle w:val="newncpi0"/>
      </w:pPr>
      <w:r>
        <w:t>_____________________________________________________________________________</w:t>
      </w:r>
    </w:p>
    <w:p w14:paraId="061DE761" w14:textId="77777777" w:rsidR="00BA6E41" w:rsidRDefault="00BA6E41">
      <w:pPr>
        <w:pStyle w:val="undline"/>
        <w:jc w:val="center"/>
      </w:pPr>
      <w:r>
        <w:t>на обязательность для нее международного договора, участия других государств и (или)</w:t>
      </w:r>
    </w:p>
    <w:p w14:paraId="44422517" w14:textId="77777777" w:rsidR="00BA6E41" w:rsidRDefault="00BA6E41">
      <w:pPr>
        <w:pStyle w:val="newncpi0"/>
      </w:pPr>
      <w:r>
        <w:t>_____________________________________________________________________________</w:t>
      </w:r>
    </w:p>
    <w:p w14:paraId="3895CDAE" w14:textId="77777777" w:rsidR="00BA6E41" w:rsidRDefault="00BA6E41">
      <w:pPr>
        <w:pStyle w:val="undline"/>
        <w:jc w:val="center"/>
      </w:pPr>
      <w:r>
        <w:t>международных организаций в международном договоре, возражения Республики Беларусь</w:t>
      </w:r>
    </w:p>
    <w:p w14:paraId="66005C62" w14:textId="77777777" w:rsidR="00BA6E41" w:rsidRDefault="00BA6E41">
      <w:pPr>
        <w:pStyle w:val="newncpi0"/>
      </w:pPr>
      <w:r>
        <w:t>_____________________________________________________________________________</w:t>
      </w:r>
    </w:p>
    <w:p w14:paraId="36E50314" w14:textId="77777777" w:rsidR="00BA6E41" w:rsidRDefault="00BA6E41">
      <w:pPr>
        <w:pStyle w:val="undline"/>
        <w:jc w:val="center"/>
      </w:pPr>
      <w:r>
        <w:t xml:space="preserve">в отношении указанной оговорки, выражения согласия Республики Беларусь </w:t>
      </w:r>
    </w:p>
    <w:p w14:paraId="0AB3EA30" w14:textId="77777777" w:rsidR="00BA6E41" w:rsidRDefault="00BA6E41">
      <w:pPr>
        <w:pStyle w:val="newncpi0"/>
      </w:pPr>
      <w:r>
        <w:t>_____________________________________________________________________________</w:t>
      </w:r>
    </w:p>
    <w:p w14:paraId="332BF7B3" w14:textId="77777777" w:rsidR="00BA6E41" w:rsidRDefault="00BA6E41">
      <w:pPr>
        <w:pStyle w:val="undline"/>
        <w:jc w:val="center"/>
      </w:pPr>
      <w:r>
        <w:t>на обязательность для нее названной поправки, приостановления действия или прекращения</w:t>
      </w:r>
    </w:p>
    <w:p w14:paraId="38CA53B6" w14:textId="77777777" w:rsidR="00BA6E41" w:rsidRDefault="00BA6E41">
      <w:pPr>
        <w:pStyle w:val="newncpi0"/>
      </w:pPr>
      <w:r>
        <w:t>____________________________________________________________________________.</w:t>
      </w:r>
    </w:p>
    <w:p w14:paraId="44FA441C" w14:textId="77777777" w:rsidR="00BA6E41" w:rsidRDefault="00BA6E41">
      <w:pPr>
        <w:pStyle w:val="undline"/>
        <w:jc w:val="center"/>
      </w:pPr>
      <w:r>
        <w:t>международного договора)</w:t>
      </w:r>
    </w:p>
    <w:p w14:paraId="5013BB97" w14:textId="77777777" w:rsidR="00BA6E41" w:rsidRDefault="00BA6E41">
      <w:pPr>
        <w:pStyle w:val="newncpi"/>
      </w:pPr>
      <w:r>
        <w:t>VI. Выводы _____________________________________________________________</w:t>
      </w:r>
    </w:p>
    <w:p w14:paraId="20106C65" w14:textId="77777777" w:rsidR="00BA6E41" w:rsidRDefault="00BA6E41">
      <w:pPr>
        <w:pStyle w:val="newncpi0"/>
      </w:pPr>
      <w:r>
        <w:t>____________________________________________________________________________.</w:t>
      </w:r>
    </w:p>
    <w:p w14:paraId="311B1EAE" w14:textId="77777777" w:rsidR="00BA6E41" w:rsidRDefault="00BA6E41">
      <w:pPr>
        <w:pStyle w:val="newncpi"/>
      </w:pPr>
      <w:r>
        <w:t> </w:t>
      </w:r>
    </w:p>
    <w:tbl>
      <w:tblPr>
        <w:tblW w:w="5000" w:type="pct"/>
        <w:tblCellMar>
          <w:left w:w="0" w:type="dxa"/>
          <w:right w:w="0" w:type="dxa"/>
        </w:tblCellMar>
        <w:tblLook w:val="04A0" w:firstRow="1" w:lastRow="0" w:firstColumn="1" w:lastColumn="0" w:noHBand="0" w:noVBand="1"/>
      </w:tblPr>
      <w:tblGrid>
        <w:gridCol w:w="4819"/>
        <w:gridCol w:w="4550"/>
      </w:tblGrid>
      <w:tr w:rsidR="00BA6E41" w14:paraId="161F804E" w14:textId="77777777">
        <w:trPr>
          <w:trHeight w:val="240"/>
        </w:trPr>
        <w:tc>
          <w:tcPr>
            <w:tcW w:w="2572" w:type="pct"/>
            <w:tcMar>
              <w:top w:w="0" w:type="dxa"/>
              <w:left w:w="6" w:type="dxa"/>
              <w:bottom w:w="0" w:type="dxa"/>
              <w:right w:w="6" w:type="dxa"/>
            </w:tcMar>
            <w:hideMark/>
          </w:tcPr>
          <w:p w14:paraId="7874D7B1" w14:textId="77777777" w:rsidR="00BA6E41" w:rsidRDefault="00BA6E41">
            <w:pPr>
              <w:pStyle w:val="newncpi0"/>
            </w:pPr>
            <w:r>
              <w:lastRenderedPageBreak/>
              <w:t>Руководитель ______________</w:t>
            </w:r>
          </w:p>
        </w:tc>
        <w:tc>
          <w:tcPr>
            <w:tcW w:w="2428" w:type="pct"/>
            <w:tcMar>
              <w:top w:w="0" w:type="dxa"/>
              <w:left w:w="6" w:type="dxa"/>
              <w:bottom w:w="0" w:type="dxa"/>
              <w:right w:w="6" w:type="dxa"/>
            </w:tcMar>
            <w:hideMark/>
          </w:tcPr>
          <w:p w14:paraId="3583A361" w14:textId="77777777" w:rsidR="00BA6E41" w:rsidRDefault="00BA6E41">
            <w:pPr>
              <w:pStyle w:val="newncpi0"/>
              <w:jc w:val="right"/>
            </w:pPr>
            <w:r>
              <w:t>________________________</w:t>
            </w:r>
          </w:p>
        </w:tc>
      </w:tr>
      <w:tr w:rsidR="00BA6E41" w14:paraId="751B183C" w14:textId="77777777">
        <w:trPr>
          <w:trHeight w:val="240"/>
        </w:trPr>
        <w:tc>
          <w:tcPr>
            <w:tcW w:w="2572" w:type="pct"/>
            <w:tcMar>
              <w:top w:w="0" w:type="dxa"/>
              <w:left w:w="6" w:type="dxa"/>
              <w:bottom w:w="0" w:type="dxa"/>
              <w:right w:w="6" w:type="dxa"/>
            </w:tcMar>
            <w:hideMark/>
          </w:tcPr>
          <w:p w14:paraId="5189EF6D" w14:textId="77777777" w:rsidR="00BA6E41" w:rsidRDefault="00BA6E41">
            <w:pPr>
              <w:pStyle w:val="undline"/>
              <w:ind w:left="1876"/>
            </w:pPr>
            <w:r>
              <w:t>(подпись)</w:t>
            </w:r>
          </w:p>
        </w:tc>
        <w:tc>
          <w:tcPr>
            <w:tcW w:w="2428" w:type="pct"/>
            <w:tcMar>
              <w:top w:w="0" w:type="dxa"/>
              <w:left w:w="6" w:type="dxa"/>
              <w:bottom w:w="0" w:type="dxa"/>
              <w:right w:w="6" w:type="dxa"/>
            </w:tcMar>
            <w:hideMark/>
          </w:tcPr>
          <w:p w14:paraId="33B30031" w14:textId="77777777" w:rsidR="00BA6E41" w:rsidRDefault="00BA6E41">
            <w:pPr>
              <w:pStyle w:val="undline"/>
              <w:ind w:right="550"/>
              <w:jc w:val="right"/>
            </w:pPr>
            <w:r>
              <w:t>(инициалы, фамилия)</w:t>
            </w:r>
          </w:p>
        </w:tc>
      </w:tr>
    </w:tbl>
    <w:p w14:paraId="2B7DBE18" w14:textId="77777777" w:rsidR="00BA6E41" w:rsidRDefault="00BA6E41">
      <w:pPr>
        <w:pStyle w:val="newncpi"/>
      </w:pPr>
      <w:r>
        <w:t> </w:t>
      </w:r>
    </w:p>
    <w:p w14:paraId="11F261C8" w14:textId="77777777" w:rsidR="00BA6E41" w:rsidRDefault="00BA6E41">
      <w:pPr>
        <w:pStyle w:val="newncpi0"/>
      </w:pPr>
      <w:r>
        <w:t>____ ______________ 20___ г.***</w:t>
      </w:r>
    </w:p>
    <w:p w14:paraId="1A9DFEF0" w14:textId="77777777" w:rsidR="00BA6E41" w:rsidRDefault="00BA6E41">
      <w:pPr>
        <w:pStyle w:val="newncpi"/>
      </w:pPr>
      <w:r>
        <w:t> </w:t>
      </w:r>
    </w:p>
    <w:p w14:paraId="3A4A0964" w14:textId="77777777" w:rsidR="00BA6E41" w:rsidRDefault="00BA6E41">
      <w:pPr>
        <w:pStyle w:val="snoskiline"/>
      </w:pPr>
      <w:r>
        <w:t>______________________________</w:t>
      </w:r>
    </w:p>
    <w:p w14:paraId="455710C1" w14:textId="77777777" w:rsidR="00BA6E41" w:rsidRDefault="00BA6E41">
      <w:pPr>
        <w:pStyle w:val="snoski"/>
        <w:ind w:firstLine="567"/>
      </w:pPr>
      <w:r>
        <w:t>* Не заполняется в отношении проектов нормативных правовых актов об утверждении, уточнении отдельных показателей республиканского бюджета и внесении изменений в отдельные показатели местных бюджетов, утверждении отчета об исполнении республиканского бюджета, местных бюджетов за отчетный финансовый год, об установлении ведомственных классификаций расходов местных бюджетов и внесении изменений в них, нормативных правовых актов об утверждении, уточнении показателей бюджетов государственных внебюджетных фондов, утверждении отчета об их исполнении.</w:t>
      </w:r>
    </w:p>
    <w:p w14:paraId="382A8445" w14:textId="77777777" w:rsidR="00BA6E41" w:rsidRDefault="00BA6E41">
      <w:pPr>
        <w:pStyle w:val="snoski"/>
        <w:ind w:firstLine="567"/>
      </w:pPr>
      <w:r>
        <w:t>** Группы участников, интересы которых затрагиваются предлагаемым правовым регулированием (например, юридические лица и граждане, осуществляющие индивидуальную предпринимательскую деятельность, по видам экономической деятельности, граждане и юридические лица по территориальному размещению, уровню доходов).</w:t>
      </w:r>
    </w:p>
    <w:p w14:paraId="522121D5" w14:textId="77777777" w:rsidR="00BA6E41" w:rsidRDefault="00BA6E41">
      <w:pPr>
        <w:pStyle w:val="snoski"/>
        <w:spacing w:after="240"/>
        <w:ind w:firstLine="567"/>
      </w:pPr>
      <w:r>
        <w:t>*** Заполняется при подготовке документа на бумажном носителе.</w:t>
      </w:r>
    </w:p>
    <w:p w14:paraId="5C1BCF41" w14:textId="77777777" w:rsidR="00BA6E41" w:rsidRDefault="00BA6E41">
      <w:pPr>
        <w:pStyle w:val="newncpi"/>
      </w:pPr>
      <w:r>
        <w:t> </w:t>
      </w:r>
    </w:p>
    <w:p w14:paraId="31EAD984" w14:textId="77777777" w:rsidR="00BA6E41" w:rsidRDefault="00BA6E41">
      <w:pPr>
        <w:pStyle w:val="newncpi"/>
      </w:pPr>
      <w:r>
        <w:t> </w:t>
      </w:r>
    </w:p>
    <w:p w14:paraId="19A75BD2" w14:textId="77777777" w:rsidR="00BA6E41" w:rsidRDefault="00BA6E41">
      <w:pPr>
        <w:pStyle w:val="newncpi"/>
      </w:pPr>
      <w:r>
        <w:t> </w:t>
      </w:r>
    </w:p>
    <w:p w14:paraId="447A49FA" w14:textId="77777777" w:rsidR="00BA6E41" w:rsidRDefault="00BA6E41">
      <w:pPr>
        <w:pStyle w:val="newncpi"/>
      </w:pPr>
      <w:r>
        <w:t> </w:t>
      </w:r>
    </w:p>
    <w:p w14:paraId="2274C8A0" w14:textId="77777777" w:rsidR="00BA6E41" w:rsidRDefault="00BA6E41">
      <w:pPr>
        <w:pStyle w:val="newncpi"/>
      </w:pPr>
      <w:r>
        <w:t> </w:t>
      </w:r>
    </w:p>
    <w:p w14:paraId="75415C91" w14:textId="77777777" w:rsidR="00024FC0" w:rsidRDefault="00024FC0"/>
    <w:sectPr w:rsidR="00024FC0" w:rsidSect="00BA6E41">
      <w:pgSz w:w="11920" w:h="16840"/>
      <w:pgMar w:top="567" w:right="1134" w:bottom="567" w:left="1417" w:header="28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68003" w14:textId="77777777" w:rsidR="00120F5B" w:rsidRDefault="00120F5B" w:rsidP="00BA6E41">
      <w:pPr>
        <w:spacing w:after="0" w:line="240" w:lineRule="auto"/>
      </w:pPr>
      <w:r>
        <w:separator/>
      </w:r>
    </w:p>
  </w:endnote>
  <w:endnote w:type="continuationSeparator" w:id="0">
    <w:p w14:paraId="7811ED32" w14:textId="77777777" w:rsidR="00120F5B" w:rsidRDefault="00120F5B" w:rsidP="00BA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0D77" w14:textId="77777777" w:rsidR="00BA6E41" w:rsidRDefault="00BA6E4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4F10E" w14:textId="77777777" w:rsidR="00BA6E41" w:rsidRDefault="00BA6E41">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3"/>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BA6E41" w14:paraId="3E4663B6" w14:textId="77777777" w:rsidTr="00BA6E41">
      <w:tc>
        <w:tcPr>
          <w:tcW w:w="1800" w:type="dxa"/>
          <w:shd w:val="clear" w:color="auto" w:fill="auto"/>
          <w:vAlign w:val="center"/>
        </w:tcPr>
        <w:p w14:paraId="72AC6805" w14:textId="77777777" w:rsidR="00BA6E41" w:rsidRDefault="00BA6E41">
          <w:pPr>
            <w:pStyle w:val="af0"/>
          </w:pPr>
          <w:r>
            <w:rPr>
              <w:noProof/>
            </w:rPr>
            <w:drawing>
              <wp:inline distT="0" distB="0" distL="0" distR="0" wp14:anchorId="52673779" wp14:editId="5CC8076E">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5B1F7270" w14:textId="77777777" w:rsidR="00BA6E41" w:rsidRDefault="00BA6E41">
          <w:pPr>
            <w:pStyle w:val="af0"/>
            <w:rPr>
              <w:rFonts w:ascii="Times New Roman" w:hAnsi="Times New Roman" w:cs="Times New Roman"/>
              <w:i/>
            </w:rPr>
          </w:pPr>
          <w:r>
            <w:rPr>
              <w:rFonts w:ascii="Times New Roman" w:hAnsi="Times New Roman" w:cs="Times New Roman"/>
              <w:i/>
            </w:rPr>
            <w:t>Официальная правовая информация</w:t>
          </w:r>
        </w:p>
        <w:p w14:paraId="60761ECF" w14:textId="77777777" w:rsidR="00BA6E41" w:rsidRDefault="00BA6E41">
          <w:pPr>
            <w:pStyle w:val="af0"/>
            <w:rPr>
              <w:rFonts w:ascii="Times New Roman" w:hAnsi="Times New Roman" w:cs="Times New Roman"/>
              <w:i/>
            </w:rPr>
          </w:pPr>
          <w:r>
            <w:rPr>
              <w:rFonts w:ascii="Times New Roman" w:hAnsi="Times New Roman" w:cs="Times New Roman"/>
              <w:i/>
            </w:rPr>
            <w:t>Информационно-поисковая система "ЭТАЛОН", 13.10.2026</w:t>
          </w:r>
        </w:p>
        <w:p w14:paraId="2E88C929" w14:textId="77777777" w:rsidR="00BA6E41" w:rsidRDefault="00BA6E41">
          <w:pPr>
            <w:pStyle w:val="af0"/>
            <w:rPr>
              <w:rFonts w:ascii="Times New Roman" w:hAnsi="Times New Roman" w:cs="Times New Roman"/>
              <w:i/>
            </w:rPr>
          </w:pPr>
          <w:r>
            <w:rPr>
              <w:rFonts w:ascii="Times New Roman" w:hAnsi="Times New Roman" w:cs="Times New Roman"/>
              <w:i/>
            </w:rPr>
            <w:t>Национальный центр законодательства и правовой информации</w:t>
          </w:r>
        </w:p>
        <w:p w14:paraId="5099FB31" w14:textId="77777777" w:rsidR="00BA6E41" w:rsidRPr="00BA6E41" w:rsidRDefault="00BA6E41">
          <w:pPr>
            <w:pStyle w:val="af0"/>
            <w:rPr>
              <w:rFonts w:ascii="Times New Roman" w:hAnsi="Times New Roman" w:cs="Times New Roman"/>
              <w:i/>
            </w:rPr>
          </w:pPr>
          <w:r>
            <w:rPr>
              <w:rFonts w:ascii="Times New Roman" w:hAnsi="Times New Roman" w:cs="Times New Roman"/>
              <w:i/>
            </w:rPr>
            <w:t>Республики Беларусь</w:t>
          </w:r>
        </w:p>
      </w:tc>
    </w:tr>
  </w:tbl>
  <w:p w14:paraId="2D6C1FF3" w14:textId="77777777" w:rsidR="00BA6E41" w:rsidRDefault="00BA6E4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99CC" w14:textId="77777777" w:rsidR="00120F5B" w:rsidRDefault="00120F5B" w:rsidP="00BA6E41">
      <w:pPr>
        <w:spacing w:after="0" w:line="240" w:lineRule="auto"/>
      </w:pPr>
      <w:r>
        <w:separator/>
      </w:r>
    </w:p>
  </w:footnote>
  <w:footnote w:type="continuationSeparator" w:id="0">
    <w:p w14:paraId="69204B77" w14:textId="77777777" w:rsidR="00120F5B" w:rsidRDefault="00120F5B" w:rsidP="00BA6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24E5" w14:textId="77777777" w:rsidR="00BA6E41" w:rsidRDefault="00BA6E41" w:rsidP="00820BC0">
    <w:pPr>
      <w:pStyle w:val="ae"/>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14:paraId="206E23C2" w14:textId="77777777" w:rsidR="00BA6E41" w:rsidRDefault="00BA6E4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61F5" w14:textId="77777777" w:rsidR="00BA6E41" w:rsidRPr="00BA6E41" w:rsidRDefault="00BA6E41" w:rsidP="00820BC0">
    <w:pPr>
      <w:pStyle w:val="ae"/>
      <w:framePr w:wrap="around" w:vAnchor="text" w:hAnchor="margin" w:xAlign="center" w:y="1"/>
      <w:rPr>
        <w:rStyle w:val="af2"/>
        <w:rFonts w:ascii="Times New Roman" w:hAnsi="Times New Roman" w:cs="Times New Roman"/>
      </w:rPr>
    </w:pPr>
    <w:r w:rsidRPr="00BA6E41">
      <w:rPr>
        <w:rStyle w:val="af2"/>
        <w:rFonts w:ascii="Times New Roman" w:hAnsi="Times New Roman" w:cs="Times New Roman"/>
      </w:rPr>
      <w:fldChar w:fldCharType="begin"/>
    </w:r>
    <w:r w:rsidRPr="00BA6E41">
      <w:rPr>
        <w:rStyle w:val="af2"/>
        <w:rFonts w:ascii="Times New Roman" w:hAnsi="Times New Roman" w:cs="Times New Roman"/>
      </w:rPr>
      <w:instrText xml:space="preserve"> PAGE </w:instrText>
    </w:r>
    <w:r w:rsidRPr="00BA6E41">
      <w:rPr>
        <w:rStyle w:val="af2"/>
        <w:rFonts w:ascii="Times New Roman" w:hAnsi="Times New Roman" w:cs="Times New Roman"/>
      </w:rPr>
      <w:fldChar w:fldCharType="separate"/>
    </w:r>
    <w:r w:rsidRPr="00BA6E41">
      <w:rPr>
        <w:rStyle w:val="af2"/>
        <w:rFonts w:ascii="Times New Roman" w:hAnsi="Times New Roman" w:cs="Times New Roman"/>
        <w:noProof/>
      </w:rPr>
      <w:t>22</w:t>
    </w:r>
    <w:r w:rsidRPr="00BA6E41">
      <w:rPr>
        <w:rStyle w:val="af2"/>
        <w:rFonts w:ascii="Times New Roman" w:hAnsi="Times New Roman" w:cs="Times New Roman"/>
      </w:rPr>
      <w:fldChar w:fldCharType="end"/>
    </w:r>
  </w:p>
  <w:p w14:paraId="3CA8ACF3" w14:textId="77777777" w:rsidR="00BA6E41" w:rsidRPr="00BA6E41" w:rsidRDefault="00BA6E41">
    <w:pPr>
      <w:pStyle w:val="ae"/>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1E88" w14:textId="77777777" w:rsidR="00BA6E41" w:rsidRDefault="00BA6E41">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41"/>
    <w:rsid w:val="00024FC0"/>
    <w:rsid w:val="0003239F"/>
    <w:rsid w:val="000F66F9"/>
    <w:rsid w:val="00120F5B"/>
    <w:rsid w:val="0031047F"/>
    <w:rsid w:val="003A6553"/>
    <w:rsid w:val="00BA6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1E513"/>
  <w15:chartTrackingRefBased/>
  <w15:docId w15:val="{4F48E628-DC8F-4779-87A2-D4715168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6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A6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A6E4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A6E4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A6E4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A6E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6E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6E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6E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E4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A6E4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A6E4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A6E4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A6E4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A6E4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6E41"/>
    <w:rPr>
      <w:rFonts w:eastAsiaTheme="majorEastAsia" w:cstheme="majorBidi"/>
      <w:color w:val="595959" w:themeColor="text1" w:themeTint="A6"/>
    </w:rPr>
  </w:style>
  <w:style w:type="character" w:customStyle="1" w:styleId="80">
    <w:name w:val="Заголовок 8 Знак"/>
    <w:basedOn w:val="a0"/>
    <w:link w:val="8"/>
    <w:uiPriority w:val="9"/>
    <w:semiHidden/>
    <w:rsid w:val="00BA6E4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6E41"/>
    <w:rPr>
      <w:rFonts w:eastAsiaTheme="majorEastAsia" w:cstheme="majorBidi"/>
      <w:color w:val="272727" w:themeColor="text1" w:themeTint="D8"/>
    </w:rPr>
  </w:style>
  <w:style w:type="paragraph" w:styleId="a3">
    <w:name w:val="Title"/>
    <w:basedOn w:val="a"/>
    <w:next w:val="a"/>
    <w:link w:val="a4"/>
    <w:uiPriority w:val="10"/>
    <w:qFormat/>
    <w:rsid w:val="00BA6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A6E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6E4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6E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6E41"/>
    <w:pPr>
      <w:spacing w:before="160"/>
      <w:jc w:val="center"/>
    </w:pPr>
    <w:rPr>
      <w:i/>
      <w:iCs/>
      <w:color w:val="404040" w:themeColor="text1" w:themeTint="BF"/>
    </w:rPr>
  </w:style>
  <w:style w:type="character" w:customStyle="1" w:styleId="22">
    <w:name w:val="Цитата 2 Знак"/>
    <w:basedOn w:val="a0"/>
    <w:link w:val="21"/>
    <w:uiPriority w:val="29"/>
    <w:rsid w:val="00BA6E41"/>
    <w:rPr>
      <w:i/>
      <w:iCs/>
      <w:color w:val="404040" w:themeColor="text1" w:themeTint="BF"/>
    </w:rPr>
  </w:style>
  <w:style w:type="paragraph" w:styleId="a7">
    <w:name w:val="List Paragraph"/>
    <w:basedOn w:val="a"/>
    <w:uiPriority w:val="34"/>
    <w:qFormat/>
    <w:rsid w:val="00BA6E41"/>
    <w:pPr>
      <w:ind w:left="720"/>
      <w:contextualSpacing/>
    </w:pPr>
  </w:style>
  <w:style w:type="character" w:styleId="a8">
    <w:name w:val="Intense Emphasis"/>
    <w:basedOn w:val="a0"/>
    <w:uiPriority w:val="21"/>
    <w:qFormat/>
    <w:rsid w:val="00BA6E41"/>
    <w:rPr>
      <w:i/>
      <w:iCs/>
      <w:color w:val="0F4761" w:themeColor="accent1" w:themeShade="BF"/>
    </w:rPr>
  </w:style>
  <w:style w:type="paragraph" w:styleId="a9">
    <w:name w:val="Intense Quote"/>
    <w:basedOn w:val="a"/>
    <w:next w:val="a"/>
    <w:link w:val="aa"/>
    <w:uiPriority w:val="30"/>
    <w:qFormat/>
    <w:rsid w:val="00BA6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A6E41"/>
    <w:rPr>
      <w:i/>
      <w:iCs/>
      <w:color w:val="0F4761" w:themeColor="accent1" w:themeShade="BF"/>
    </w:rPr>
  </w:style>
  <w:style w:type="character" w:styleId="ab">
    <w:name w:val="Intense Reference"/>
    <w:basedOn w:val="a0"/>
    <w:uiPriority w:val="32"/>
    <w:qFormat/>
    <w:rsid w:val="00BA6E41"/>
    <w:rPr>
      <w:b/>
      <w:bCs/>
      <w:smallCaps/>
      <w:color w:val="0F4761" w:themeColor="accent1" w:themeShade="BF"/>
      <w:spacing w:val="5"/>
    </w:rPr>
  </w:style>
  <w:style w:type="character" w:styleId="ac">
    <w:name w:val="Hyperlink"/>
    <w:basedOn w:val="a0"/>
    <w:uiPriority w:val="99"/>
    <w:semiHidden/>
    <w:unhideWhenUsed/>
    <w:rsid w:val="00BA6E41"/>
    <w:rPr>
      <w:color w:val="154C94"/>
      <w:u w:val="single"/>
    </w:rPr>
  </w:style>
  <w:style w:type="character" w:styleId="ad">
    <w:name w:val="FollowedHyperlink"/>
    <w:basedOn w:val="a0"/>
    <w:uiPriority w:val="99"/>
    <w:semiHidden/>
    <w:unhideWhenUsed/>
    <w:rsid w:val="00BA6E41"/>
    <w:rPr>
      <w:color w:val="154C94"/>
      <w:u w:val="single"/>
    </w:rPr>
  </w:style>
  <w:style w:type="paragraph" w:customStyle="1" w:styleId="msonormal0">
    <w:name w:val="msonormal"/>
    <w:basedOn w:val="a"/>
    <w:rsid w:val="00BA6E41"/>
    <w:pPr>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paragraph" w:customStyle="1" w:styleId="part">
    <w:name w:val="part"/>
    <w:basedOn w:val="a"/>
    <w:rsid w:val="00BA6E41"/>
    <w:pPr>
      <w:spacing w:before="240" w:after="240" w:line="240" w:lineRule="auto"/>
      <w:jc w:val="center"/>
    </w:pPr>
    <w:rPr>
      <w:rFonts w:ascii="Times New Roman" w:eastAsiaTheme="minorEastAsia" w:hAnsi="Times New Roman" w:cs="Times New Roman"/>
      <w:b/>
      <w:bCs/>
      <w:caps/>
      <w:kern w:val="0"/>
      <w:lang w:eastAsia="ru-RU"/>
      <w14:ligatures w14:val="none"/>
    </w:rPr>
  </w:style>
  <w:style w:type="paragraph" w:customStyle="1" w:styleId="article">
    <w:name w:val="article"/>
    <w:basedOn w:val="a"/>
    <w:rsid w:val="00BA6E41"/>
    <w:pPr>
      <w:spacing w:before="240" w:after="240" w:line="240" w:lineRule="auto"/>
      <w:ind w:left="1922" w:hanging="1355"/>
    </w:pPr>
    <w:rPr>
      <w:rFonts w:ascii="Times New Roman" w:eastAsia="Times New Roman" w:hAnsi="Times New Roman" w:cs="Times New Roman"/>
      <w:b/>
      <w:bCs/>
      <w:kern w:val="0"/>
      <w:lang w:eastAsia="ru-RU"/>
      <w14:ligatures w14:val="none"/>
    </w:rPr>
  </w:style>
  <w:style w:type="paragraph" w:customStyle="1" w:styleId="title">
    <w:name w:val="title"/>
    <w:basedOn w:val="a"/>
    <w:rsid w:val="00BA6E41"/>
    <w:pPr>
      <w:spacing w:before="240" w:after="240" w:line="240" w:lineRule="auto"/>
      <w:ind w:right="2268"/>
    </w:pPr>
    <w:rPr>
      <w:rFonts w:ascii="Times New Roman" w:eastAsia="Times New Roman" w:hAnsi="Times New Roman" w:cs="Times New Roman"/>
      <w:b/>
      <w:bCs/>
      <w:kern w:val="0"/>
      <w:sz w:val="28"/>
      <w:szCs w:val="28"/>
      <w:lang w:eastAsia="ru-RU"/>
      <w14:ligatures w14:val="none"/>
    </w:rPr>
  </w:style>
  <w:style w:type="paragraph" w:customStyle="1" w:styleId="titlencpi">
    <w:name w:val="titlencpi"/>
    <w:basedOn w:val="a"/>
    <w:rsid w:val="00BA6E41"/>
    <w:pPr>
      <w:spacing w:before="240" w:after="240" w:line="240" w:lineRule="auto"/>
      <w:ind w:right="2268"/>
    </w:pPr>
    <w:rPr>
      <w:rFonts w:ascii="Times New Roman" w:eastAsia="Times New Roman" w:hAnsi="Times New Roman" w:cs="Times New Roman"/>
      <w:b/>
      <w:bCs/>
      <w:kern w:val="0"/>
      <w:sz w:val="28"/>
      <w:szCs w:val="28"/>
      <w:lang w:eastAsia="ru-RU"/>
      <w14:ligatures w14:val="none"/>
    </w:rPr>
  </w:style>
  <w:style w:type="paragraph" w:customStyle="1" w:styleId="aspaper">
    <w:name w:val="aspaper"/>
    <w:basedOn w:val="a"/>
    <w:rsid w:val="00BA6E41"/>
    <w:pPr>
      <w:spacing w:after="0" w:line="240" w:lineRule="auto"/>
      <w:jc w:val="center"/>
    </w:pPr>
    <w:rPr>
      <w:rFonts w:ascii="Times New Roman" w:eastAsiaTheme="minorEastAsia" w:hAnsi="Times New Roman" w:cs="Times New Roman"/>
      <w:b/>
      <w:bCs/>
      <w:color w:val="FF0000"/>
      <w:kern w:val="0"/>
      <w:lang w:eastAsia="ru-RU"/>
      <w14:ligatures w14:val="none"/>
    </w:rPr>
  </w:style>
  <w:style w:type="paragraph" w:customStyle="1" w:styleId="chapter">
    <w:name w:val="chapter"/>
    <w:basedOn w:val="a"/>
    <w:rsid w:val="00BA6E41"/>
    <w:pPr>
      <w:spacing w:before="240" w:after="240" w:line="240" w:lineRule="auto"/>
      <w:jc w:val="center"/>
    </w:pPr>
    <w:rPr>
      <w:rFonts w:ascii="Times New Roman" w:eastAsiaTheme="minorEastAsia" w:hAnsi="Times New Roman" w:cs="Times New Roman"/>
      <w:b/>
      <w:bCs/>
      <w:caps/>
      <w:kern w:val="0"/>
      <w:lang w:eastAsia="ru-RU"/>
      <w14:ligatures w14:val="none"/>
    </w:rPr>
  </w:style>
  <w:style w:type="paragraph" w:customStyle="1" w:styleId="titleg">
    <w:name w:val="titleg"/>
    <w:basedOn w:val="a"/>
    <w:rsid w:val="00BA6E41"/>
    <w:pPr>
      <w:spacing w:after="0" w:line="240" w:lineRule="auto"/>
      <w:jc w:val="center"/>
    </w:pPr>
    <w:rPr>
      <w:rFonts w:ascii="Times New Roman" w:eastAsiaTheme="minorEastAsia" w:hAnsi="Times New Roman" w:cs="Times New Roman"/>
      <w:b/>
      <w:bCs/>
      <w:kern w:val="0"/>
      <w:lang w:eastAsia="ru-RU"/>
      <w14:ligatures w14:val="none"/>
    </w:rPr>
  </w:style>
  <w:style w:type="paragraph" w:customStyle="1" w:styleId="titlepr">
    <w:name w:val="titlepr"/>
    <w:basedOn w:val="a"/>
    <w:rsid w:val="00BA6E41"/>
    <w:pPr>
      <w:spacing w:after="0" w:line="240" w:lineRule="auto"/>
      <w:jc w:val="center"/>
    </w:pPr>
    <w:rPr>
      <w:rFonts w:ascii="Times New Roman" w:eastAsiaTheme="minorEastAsia" w:hAnsi="Times New Roman" w:cs="Times New Roman"/>
      <w:b/>
      <w:bCs/>
      <w:kern w:val="0"/>
      <w:lang w:eastAsia="ru-RU"/>
      <w14:ligatures w14:val="none"/>
    </w:rPr>
  </w:style>
  <w:style w:type="paragraph" w:customStyle="1" w:styleId="agree">
    <w:name w:val="agree"/>
    <w:basedOn w:val="a"/>
    <w:rsid w:val="00BA6E41"/>
    <w:pPr>
      <w:spacing w:after="28" w:line="240" w:lineRule="auto"/>
    </w:pPr>
    <w:rPr>
      <w:rFonts w:ascii="Times New Roman" w:eastAsiaTheme="minorEastAsia" w:hAnsi="Times New Roman" w:cs="Times New Roman"/>
      <w:kern w:val="0"/>
      <w:sz w:val="22"/>
      <w:szCs w:val="22"/>
      <w:lang w:eastAsia="ru-RU"/>
      <w14:ligatures w14:val="none"/>
    </w:rPr>
  </w:style>
  <w:style w:type="paragraph" w:customStyle="1" w:styleId="razdel">
    <w:name w:val="razdel"/>
    <w:basedOn w:val="a"/>
    <w:rsid w:val="00BA6E41"/>
    <w:pPr>
      <w:spacing w:after="0" w:line="240" w:lineRule="auto"/>
      <w:ind w:firstLine="567"/>
      <w:jc w:val="center"/>
    </w:pPr>
    <w:rPr>
      <w:rFonts w:ascii="Times New Roman" w:eastAsiaTheme="minorEastAsia" w:hAnsi="Times New Roman" w:cs="Times New Roman"/>
      <w:b/>
      <w:bCs/>
      <w:caps/>
      <w:kern w:val="0"/>
      <w:sz w:val="32"/>
      <w:szCs w:val="32"/>
      <w:lang w:eastAsia="ru-RU"/>
      <w14:ligatures w14:val="none"/>
    </w:rPr>
  </w:style>
  <w:style w:type="paragraph" w:customStyle="1" w:styleId="podrazdel">
    <w:name w:val="podrazdel"/>
    <w:basedOn w:val="a"/>
    <w:rsid w:val="00BA6E41"/>
    <w:pPr>
      <w:spacing w:after="0" w:line="240" w:lineRule="auto"/>
      <w:jc w:val="center"/>
    </w:pPr>
    <w:rPr>
      <w:rFonts w:ascii="Times New Roman" w:eastAsiaTheme="minorEastAsia" w:hAnsi="Times New Roman" w:cs="Times New Roman"/>
      <w:b/>
      <w:bCs/>
      <w:caps/>
      <w:kern w:val="0"/>
      <w:lang w:eastAsia="ru-RU"/>
      <w14:ligatures w14:val="none"/>
    </w:rPr>
  </w:style>
  <w:style w:type="paragraph" w:customStyle="1" w:styleId="titlep">
    <w:name w:val="titlep"/>
    <w:basedOn w:val="a"/>
    <w:rsid w:val="00BA6E41"/>
    <w:pPr>
      <w:spacing w:before="240" w:after="240" w:line="240" w:lineRule="auto"/>
      <w:jc w:val="center"/>
    </w:pPr>
    <w:rPr>
      <w:rFonts w:ascii="Times New Roman" w:eastAsiaTheme="minorEastAsia" w:hAnsi="Times New Roman" w:cs="Times New Roman"/>
      <w:b/>
      <w:bCs/>
      <w:kern w:val="0"/>
      <w:lang w:eastAsia="ru-RU"/>
      <w14:ligatures w14:val="none"/>
    </w:rPr>
  </w:style>
  <w:style w:type="paragraph" w:customStyle="1" w:styleId="onestring">
    <w:name w:val="onestring"/>
    <w:basedOn w:val="a"/>
    <w:rsid w:val="00BA6E41"/>
    <w:pPr>
      <w:spacing w:after="0" w:line="240" w:lineRule="auto"/>
      <w:jc w:val="right"/>
    </w:pPr>
    <w:rPr>
      <w:rFonts w:ascii="Times New Roman" w:eastAsiaTheme="minorEastAsia" w:hAnsi="Times New Roman" w:cs="Times New Roman"/>
      <w:kern w:val="0"/>
      <w:sz w:val="22"/>
      <w:szCs w:val="22"/>
      <w:lang w:eastAsia="ru-RU"/>
      <w14:ligatures w14:val="none"/>
    </w:rPr>
  </w:style>
  <w:style w:type="paragraph" w:customStyle="1" w:styleId="titleu">
    <w:name w:val="titleu"/>
    <w:basedOn w:val="a"/>
    <w:rsid w:val="00BA6E41"/>
    <w:pPr>
      <w:spacing w:before="240" w:after="240" w:line="240" w:lineRule="auto"/>
    </w:pPr>
    <w:rPr>
      <w:rFonts w:ascii="Times New Roman" w:eastAsiaTheme="minorEastAsia" w:hAnsi="Times New Roman" w:cs="Times New Roman"/>
      <w:b/>
      <w:bCs/>
      <w:kern w:val="0"/>
      <w:lang w:eastAsia="ru-RU"/>
      <w14:ligatures w14:val="none"/>
    </w:rPr>
  </w:style>
  <w:style w:type="paragraph" w:customStyle="1" w:styleId="titlek">
    <w:name w:val="titlek"/>
    <w:basedOn w:val="a"/>
    <w:rsid w:val="00BA6E41"/>
    <w:pPr>
      <w:spacing w:before="240" w:after="0" w:line="240" w:lineRule="auto"/>
      <w:jc w:val="center"/>
    </w:pPr>
    <w:rPr>
      <w:rFonts w:ascii="Times New Roman" w:eastAsiaTheme="minorEastAsia" w:hAnsi="Times New Roman" w:cs="Times New Roman"/>
      <w:caps/>
      <w:kern w:val="0"/>
      <w:lang w:eastAsia="ru-RU"/>
      <w14:ligatures w14:val="none"/>
    </w:rPr>
  </w:style>
  <w:style w:type="paragraph" w:customStyle="1" w:styleId="izvlechen">
    <w:name w:val="izvlechen"/>
    <w:basedOn w:val="a"/>
    <w:rsid w:val="00BA6E41"/>
    <w:pPr>
      <w:spacing w:after="0" w:line="240" w:lineRule="auto"/>
    </w:pPr>
    <w:rPr>
      <w:rFonts w:ascii="Times New Roman" w:eastAsiaTheme="minorEastAsia" w:hAnsi="Times New Roman" w:cs="Times New Roman"/>
      <w:kern w:val="0"/>
      <w:sz w:val="20"/>
      <w:szCs w:val="20"/>
      <w:lang w:eastAsia="ru-RU"/>
      <w14:ligatures w14:val="none"/>
    </w:rPr>
  </w:style>
  <w:style w:type="paragraph" w:customStyle="1" w:styleId="point">
    <w:name w:val="point"/>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underpoint">
    <w:name w:val="underpoint"/>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signed">
    <w:name w:val="signed"/>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odobren">
    <w:name w:val="odobren"/>
    <w:basedOn w:val="a"/>
    <w:rsid w:val="00BA6E41"/>
    <w:pPr>
      <w:spacing w:after="0" w:line="240" w:lineRule="auto"/>
    </w:pPr>
    <w:rPr>
      <w:rFonts w:ascii="Times New Roman" w:eastAsiaTheme="minorEastAsia" w:hAnsi="Times New Roman" w:cs="Times New Roman"/>
      <w:kern w:val="0"/>
      <w:sz w:val="22"/>
      <w:szCs w:val="22"/>
      <w:lang w:eastAsia="ru-RU"/>
      <w14:ligatures w14:val="none"/>
    </w:rPr>
  </w:style>
  <w:style w:type="paragraph" w:customStyle="1" w:styleId="odobren1">
    <w:name w:val="odobren1"/>
    <w:basedOn w:val="a"/>
    <w:rsid w:val="00BA6E41"/>
    <w:pPr>
      <w:spacing w:after="120" w:line="240" w:lineRule="auto"/>
    </w:pPr>
    <w:rPr>
      <w:rFonts w:ascii="Times New Roman" w:eastAsiaTheme="minorEastAsia" w:hAnsi="Times New Roman" w:cs="Times New Roman"/>
      <w:kern w:val="0"/>
      <w:sz w:val="22"/>
      <w:szCs w:val="22"/>
      <w:lang w:eastAsia="ru-RU"/>
      <w14:ligatures w14:val="none"/>
    </w:rPr>
  </w:style>
  <w:style w:type="paragraph" w:customStyle="1" w:styleId="comment">
    <w:name w:val="comment"/>
    <w:basedOn w:val="a"/>
    <w:rsid w:val="00BA6E41"/>
    <w:pPr>
      <w:spacing w:after="0" w:line="240" w:lineRule="auto"/>
      <w:ind w:firstLine="709"/>
      <w:jc w:val="both"/>
    </w:pPr>
    <w:rPr>
      <w:rFonts w:ascii="Times New Roman" w:eastAsiaTheme="minorEastAsia" w:hAnsi="Times New Roman" w:cs="Times New Roman"/>
      <w:kern w:val="0"/>
      <w:sz w:val="20"/>
      <w:szCs w:val="20"/>
      <w:lang w:eastAsia="ru-RU"/>
      <w14:ligatures w14:val="none"/>
    </w:rPr>
  </w:style>
  <w:style w:type="paragraph" w:customStyle="1" w:styleId="preamble">
    <w:name w:val="preamble"/>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snoski">
    <w:name w:val="snoski"/>
    <w:basedOn w:val="a"/>
    <w:rsid w:val="00BA6E41"/>
    <w:pPr>
      <w:spacing w:after="0" w:line="240" w:lineRule="auto"/>
      <w:jc w:val="both"/>
    </w:pPr>
    <w:rPr>
      <w:rFonts w:ascii="Times New Roman" w:eastAsiaTheme="minorEastAsia" w:hAnsi="Times New Roman" w:cs="Times New Roman"/>
      <w:kern w:val="0"/>
      <w:sz w:val="20"/>
      <w:szCs w:val="20"/>
      <w:lang w:eastAsia="ru-RU"/>
      <w14:ligatures w14:val="none"/>
    </w:rPr>
  </w:style>
  <w:style w:type="paragraph" w:customStyle="1" w:styleId="snoskiline">
    <w:name w:val="snoskiline"/>
    <w:basedOn w:val="a"/>
    <w:rsid w:val="00BA6E41"/>
    <w:pPr>
      <w:spacing w:after="0" w:line="240" w:lineRule="auto"/>
      <w:jc w:val="both"/>
    </w:pPr>
    <w:rPr>
      <w:rFonts w:ascii="Times New Roman" w:eastAsiaTheme="minorEastAsia" w:hAnsi="Times New Roman" w:cs="Times New Roman"/>
      <w:kern w:val="0"/>
      <w:sz w:val="20"/>
      <w:szCs w:val="20"/>
      <w:lang w:eastAsia="ru-RU"/>
      <w14:ligatures w14:val="none"/>
    </w:rPr>
  </w:style>
  <w:style w:type="paragraph" w:customStyle="1" w:styleId="paragraph">
    <w:name w:val="paragraph"/>
    <w:basedOn w:val="a"/>
    <w:rsid w:val="00BA6E41"/>
    <w:pPr>
      <w:spacing w:before="240" w:after="240" w:line="240" w:lineRule="auto"/>
      <w:ind w:firstLine="567"/>
      <w:jc w:val="center"/>
    </w:pPr>
    <w:rPr>
      <w:rFonts w:ascii="Times New Roman" w:eastAsiaTheme="minorEastAsia" w:hAnsi="Times New Roman" w:cs="Times New Roman"/>
      <w:b/>
      <w:bCs/>
      <w:kern w:val="0"/>
      <w:lang w:eastAsia="ru-RU"/>
      <w14:ligatures w14:val="none"/>
    </w:rPr>
  </w:style>
  <w:style w:type="paragraph" w:customStyle="1" w:styleId="table10">
    <w:name w:val="table10"/>
    <w:basedOn w:val="a"/>
    <w:rsid w:val="00BA6E41"/>
    <w:pPr>
      <w:spacing w:after="0" w:line="240" w:lineRule="auto"/>
    </w:pPr>
    <w:rPr>
      <w:rFonts w:ascii="Times New Roman" w:eastAsiaTheme="minorEastAsia" w:hAnsi="Times New Roman" w:cs="Times New Roman"/>
      <w:kern w:val="0"/>
      <w:sz w:val="20"/>
      <w:szCs w:val="20"/>
      <w:lang w:eastAsia="ru-RU"/>
      <w14:ligatures w14:val="none"/>
    </w:rPr>
  </w:style>
  <w:style w:type="paragraph" w:customStyle="1" w:styleId="numnrpa">
    <w:name w:val="numnrpa"/>
    <w:basedOn w:val="a"/>
    <w:rsid w:val="00BA6E41"/>
    <w:pPr>
      <w:spacing w:after="0" w:line="240" w:lineRule="auto"/>
    </w:pPr>
    <w:rPr>
      <w:rFonts w:ascii="Times New Roman" w:eastAsiaTheme="minorEastAsia" w:hAnsi="Times New Roman" w:cs="Times New Roman"/>
      <w:kern w:val="0"/>
      <w:sz w:val="36"/>
      <w:szCs w:val="36"/>
      <w:lang w:eastAsia="ru-RU"/>
      <w14:ligatures w14:val="none"/>
    </w:rPr>
  </w:style>
  <w:style w:type="paragraph" w:customStyle="1" w:styleId="append">
    <w:name w:val="append"/>
    <w:basedOn w:val="a"/>
    <w:rsid w:val="00BA6E41"/>
    <w:pPr>
      <w:spacing w:after="0" w:line="240" w:lineRule="auto"/>
    </w:pPr>
    <w:rPr>
      <w:rFonts w:ascii="Times New Roman" w:eastAsiaTheme="minorEastAsia" w:hAnsi="Times New Roman" w:cs="Times New Roman"/>
      <w:kern w:val="0"/>
      <w:sz w:val="22"/>
      <w:szCs w:val="22"/>
      <w:lang w:eastAsia="ru-RU"/>
      <w14:ligatures w14:val="none"/>
    </w:rPr>
  </w:style>
  <w:style w:type="paragraph" w:customStyle="1" w:styleId="prinodobren">
    <w:name w:val="prinodobren"/>
    <w:basedOn w:val="a"/>
    <w:rsid w:val="00BA6E41"/>
    <w:pPr>
      <w:spacing w:before="240" w:after="240" w:line="240" w:lineRule="auto"/>
    </w:pPr>
    <w:rPr>
      <w:rFonts w:ascii="Times New Roman" w:eastAsiaTheme="minorEastAsia" w:hAnsi="Times New Roman" w:cs="Times New Roman"/>
      <w:i/>
      <w:iCs/>
      <w:kern w:val="0"/>
      <w:lang w:eastAsia="ru-RU"/>
      <w14:ligatures w14:val="none"/>
    </w:rPr>
  </w:style>
  <w:style w:type="paragraph" w:customStyle="1" w:styleId="spiski">
    <w:name w:val="spiski"/>
    <w:basedOn w:val="a"/>
    <w:rsid w:val="00BA6E41"/>
    <w:pPr>
      <w:spacing w:after="0" w:line="240" w:lineRule="auto"/>
    </w:pPr>
    <w:rPr>
      <w:rFonts w:ascii="Times New Roman" w:eastAsiaTheme="minorEastAsia" w:hAnsi="Times New Roman" w:cs="Times New Roman"/>
      <w:kern w:val="0"/>
      <w:lang w:eastAsia="ru-RU"/>
      <w14:ligatures w14:val="none"/>
    </w:rPr>
  </w:style>
  <w:style w:type="paragraph" w:customStyle="1" w:styleId="nonumheader">
    <w:name w:val="nonumheader"/>
    <w:basedOn w:val="a"/>
    <w:rsid w:val="00BA6E41"/>
    <w:pPr>
      <w:spacing w:before="240" w:after="240" w:line="240" w:lineRule="auto"/>
      <w:jc w:val="center"/>
    </w:pPr>
    <w:rPr>
      <w:rFonts w:ascii="Times New Roman" w:eastAsiaTheme="minorEastAsia" w:hAnsi="Times New Roman" w:cs="Times New Roman"/>
      <w:b/>
      <w:bCs/>
      <w:kern w:val="0"/>
      <w:lang w:eastAsia="ru-RU"/>
      <w14:ligatures w14:val="none"/>
    </w:rPr>
  </w:style>
  <w:style w:type="paragraph" w:customStyle="1" w:styleId="numheader">
    <w:name w:val="numheader"/>
    <w:basedOn w:val="a"/>
    <w:rsid w:val="00BA6E41"/>
    <w:pPr>
      <w:spacing w:before="240" w:after="240" w:line="240" w:lineRule="auto"/>
      <w:jc w:val="center"/>
    </w:pPr>
    <w:rPr>
      <w:rFonts w:ascii="Times New Roman" w:eastAsiaTheme="minorEastAsia" w:hAnsi="Times New Roman" w:cs="Times New Roman"/>
      <w:b/>
      <w:bCs/>
      <w:kern w:val="0"/>
      <w:lang w:eastAsia="ru-RU"/>
      <w14:ligatures w14:val="none"/>
    </w:rPr>
  </w:style>
  <w:style w:type="paragraph" w:customStyle="1" w:styleId="agreefio">
    <w:name w:val="agreefio"/>
    <w:basedOn w:val="a"/>
    <w:rsid w:val="00BA6E41"/>
    <w:pPr>
      <w:spacing w:after="0" w:line="240" w:lineRule="auto"/>
      <w:ind w:firstLine="1021"/>
      <w:jc w:val="both"/>
    </w:pPr>
    <w:rPr>
      <w:rFonts w:ascii="Times New Roman" w:eastAsiaTheme="minorEastAsia" w:hAnsi="Times New Roman" w:cs="Times New Roman"/>
      <w:kern w:val="0"/>
      <w:sz w:val="22"/>
      <w:szCs w:val="22"/>
      <w:lang w:eastAsia="ru-RU"/>
      <w14:ligatures w14:val="none"/>
    </w:rPr>
  </w:style>
  <w:style w:type="paragraph" w:customStyle="1" w:styleId="agreedate">
    <w:name w:val="agreedate"/>
    <w:basedOn w:val="a"/>
    <w:rsid w:val="00BA6E41"/>
    <w:pPr>
      <w:spacing w:after="0" w:line="240" w:lineRule="auto"/>
      <w:jc w:val="both"/>
    </w:pPr>
    <w:rPr>
      <w:rFonts w:ascii="Times New Roman" w:eastAsiaTheme="minorEastAsia" w:hAnsi="Times New Roman" w:cs="Times New Roman"/>
      <w:kern w:val="0"/>
      <w:sz w:val="22"/>
      <w:szCs w:val="22"/>
      <w:lang w:eastAsia="ru-RU"/>
      <w14:ligatures w14:val="none"/>
    </w:rPr>
  </w:style>
  <w:style w:type="paragraph" w:customStyle="1" w:styleId="changeadd">
    <w:name w:val="changeadd"/>
    <w:basedOn w:val="a"/>
    <w:rsid w:val="00BA6E41"/>
    <w:pPr>
      <w:spacing w:after="0" w:line="240" w:lineRule="auto"/>
      <w:ind w:left="1134" w:firstLine="567"/>
      <w:jc w:val="both"/>
    </w:pPr>
    <w:rPr>
      <w:rFonts w:ascii="Times New Roman" w:eastAsiaTheme="minorEastAsia" w:hAnsi="Times New Roman" w:cs="Times New Roman"/>
      <w:kern w:val="0"/>
      <w:lang w:eastAsia="ru-RU"/>
      <w14:ligatures w14:val="none"/>
    </w:rPr>
  </w:style>
  <w:style w:type="paragraph" w:customStyle="1" w:styleId="changei">
    <w:name w:val="changei"/>
    <w:basedOn w:val="a"/>
    <w:rsid w:val="00BA6E41"/>
    <w:pPr>
      <w:spacing w:after="0" w:line="240" w:lineRule="auto"/>
      <w:ind w:left="1021"/>
    </w:pPr>
    <w:rPr>
      <w:rFonts w:ascii="Times New Roman" w:eastAsiaTheme="minorEastAsia" w:hAnsi="Times New Roman" w:cs="Times New Roman"/>
      <w:kern w:val="0"/>
      <w:lang w:eastAsia="ru-RU"/>
      <w14:ligatures w14:val="none"/>
    </w:rPr>
  </w:style>
  <w:style w:type="paragraph" w:customStyle="1" w:styleId="changeutrs">
    <w:name w:val="changeutrs"/>
    <w:basedOn w:val="a"/>
    <w:rsid w:val="00BA6E41"/>
    <w:pPr>
      <w:spacing w:after="240" w:line="240" w:lineRule="auto"/>
      <w:ind w:left="1134"/>
      <w:jc w:val="both"/>
    </w:pPr>
    <w:rPr>
      <w:rFonts w:ascii="Times New Roman" w:eastAsia="Times New Roman" w:hAnsi="Times New Roman" w:cs="Times New Roman"/>
      <w:kern w:val="0"/>
      <w:lang w:eastAsia="ru-RU"/>
      <w14:ligatures w14:val="none"/>
    </w:rPr>
  </w:style>
  <w:style w:type="paragraph" w:customStyle="1" w:styleId="changeold">
    <w:name w:val="changeold"/>
    <w:basedOn w:val="a"/>
    <w:rsid w:val="00BA6E41"/>
    <w:pPr>
      <w:spacing w:before="240" w:after="240" w:line="240" w:lineRule="auto"/>
      <w:ind w:firstLine="567"/>
      <w:jc w:val="center"/>
    </w:pPr>
    <w:rPr>
      <w:rFonts w:ascii="Times New Roman" w:eastAsiaTheme="minorEastAsia" w:hAnsi="Times New Roman" w:cs="Times New Roman"/>
      <w:i/>
      <w:iCs/>
      <w:kern w:val="0"/>
      <w:lang w:eastAsia="ru-RU"/>
      <w14:ligatures w14:val="none"/>
    </w:rPr>
  </w:style>
  <w:style w:type="paragraph" w:customStyle="1" w:styleId="append1">
    <w:name w:val="append1"/>
    <w:basedOn w:val="a"/>
    <w:rsid w:val="00BA6E41"/>
    <w:pPr>
      <w:spacing w:after="28" w:line="240" w:lineRule="auto"/>
    </w:pPr>
    <w:rPr>
      <w:rFonts w:ascii="Times New Roman" w:eastAsiaTheme="minorEastAsia" w:hAnsi="Times New Roman" w:cs="Times New Roman"/>
      <w:kern w:val="0"/>
      <w:sz w:val="22"/>
      <w:szCs w:val="22"/>
      <w:lang w:eastAsia="ru-RU"/>
      <w14:ligatures w14:val="none"/>
    </w:rPr>
  </w:style>
  <w:style w:type="paragraph" w:customStyle="1" w:styleId="cap1">
    <w:name w:val="cap1"/>
    <w:basedOn w:val="a"/>
    <w:rsid w:val="00BA6E41"/>
    <w:pPr>
      <w:spacing w:after="0" w:line="240" w:lineRule="auto"/>
    </w:pPr>
    <w:rPr>
      <w:rFonts w:ascii="Times New Roman" w:eastAsiaTheme="minorEastAsia" w:hAnsi="Times New Roman" w:cs="Times New Roman"/>
      <w:kern w:val="0"/>
      <w:sz w:val="22"/>
      <w:szCs w:val="22"/>
      <w:lang w:eastAsia="ru-RU"/>
      <w14:ligatures w14:val="none"/>
    </w:rPr>
  </w:style>
  <w:style w:type="paragraph" w:customStyle="1" w:styleId="capu1">
    <w:name w:val="capu1"/>
    <w:basedOn w:val="a"/>
    <w:rsid w:val="00BA6E41"/>
    <w:pPr>
      <w:spacing w:after="120" w:line="240" w:lineRule="auto"/>
    </w:pPr>
    <w:rPr>
      <w:rFonts w:ascii="Times New Roman" w:eastAsiaTheme="minorEastAsia" w:hAnsi="Times New Roman" w:cs="Times New Roman"/>
      <w:kern w:val="0"/>
      <w:sz w:val="22"/>
      <w:szCs w:val="22"/>
      <w:lang w:eastAsia="ru-RU"/>
      <w14:ligatures w14:val="none"/>
    </w:rPr>
  </w:style>
  <w:style w:type="paragraph" w:customStyle="1" w:styleId="newncpi">
    <w:name w:val="newncpi"/>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newncpi0">
    <w:name w:val="newncpi0"/>
    <w:basedOn w:val="a"/>
    <w:rsid w:val="00BA6E41"/>
    <w:pPr>
      <w:spacing w:after="0" w:line="240" w:lineRule="auto"/>
      <w:jc w:val="both"/>
    </w:pPr>
    <w:rPr>
      <w:rFonts w:ascii="Times New Roman" w:eastAsiaTheme="minorEastAsia" w:hAnsi="Times New Roman" w:cs="Times New Roman"/>
      <w:kern w:val="0"/>
      <w:lang w:eastAsia="ru-RU"/>
      <w14:ligatures w14:val="none"/>
    </w:rPr>
  </w:style>
  <w:style w:type="paragraph" w:customStyle="1" w:styleId="newncpi1">
    <w:name w:val="newncpi1"/>
    <w:basedOn w:val="a"/>
    <w:rsid w:val="00BA6E41"/>
    <w:pPr>
      <w:spacing w:after="0" w:line="240" w:lineRule="auto"/>
      <w:ind w:left="567"/>
      <w:jc w:val="both"/>
    </w:pPr>
    <w:rPr>
      <w:rFonts w:ascii="Times New Roman" w:eastAsiaTheme="minorEastAsia" w:hAnsi="Times New Roman" w:cs="Times New Roman"/>
      <w:kern w:val="0"/>
      <w:lang w:eastAsia="ru-RU"/>
      <w14:ligatures w14:val="none"/>
    </w:rPr>
  </w:style>
  <w:style w:type="paragraph" w:customStyle="1" w:styleId="edizmeren">
    <w:name w:val="edizmeren"/>
    <w:basedOn w:val="a"/>
    <w:rsid w:val="00BA6E41"/>
    <w:pPr>
      <w:spacing w:after="0" w:line="240" w:lineRule="auto"/>
      <w:jc w:val="right"/>
    </w:pPr>
    <w:rPr>
      <w:rFonts w:ascii="Times New Roman" w:eastAsiaTheme="minorEastAsia" w:hAnsi="Times New Roman" w:cs="Times New Roman"/>
      <w:kern w:val="0"/>
      <w:sz w:val="20"/>
      <w:szCs w:val="20"/>
      <w:lang w:eastAsia="ru-RU"/>
      <w14:ligatures w14:val="none"/>
    </w:rPr>
  </w:style>
  <w:style w:type="paragraph" w:customStyle="1" w:styleId="zagrazdel">
    <w:name w:val="zagrazdel"/>
    <w:basedOn w:val="a"/>
    <w:rsid w:val="00BA6E41"/>
    <w:pPr>
      <w:spacing w:before="240" w:after="240" w:line="240" w:lineRule="auto"/>
      <w:jc w:val="center"/>
    </w:pPr>
    <w:rPr>
      <w:rFonts w:ascii="Times New Roman" w:eastAsiaTheme="minorEastAsia" w:hAnsi="Times New Roman" w:cs="Times New Roman"/>
      <w:b/>
      <w:bCs/>
      <w:caps/>
      <w:kern w:val="0"/>
      <w:lang w:eastAsia="ru-RU"/>
      <w14:ligatures w14:val="none"/>
    </w:rPr>
  </w:style>
  <w:style w:type="paragraph" w:customStyle="1" w:styleId="placeprin">
    <w:name w:val="placeprin"/>
    <w:basedOn w:val="a"/>
    <w:rsid w:val="00BA6E41"/>
    <w:pPr>
      <w:spacing w:after="0" w:line="240" w:lineRule="auto"/>
      <w:jc w:val="center"/>
    </w:pPr>
    <w:rPr>
      <w:rFonts w:ascii="Times New Roman" w:eastAsiaTheme="minorEastAsia" w:hAnsi="Times New Roman" w:cs="Times New Roman"/>
      <w:kern w:val="0"/>
      <w:lang w:eastAsia="ru-RU"/>
      <w14:ligatures w14:val="none"/>
    </w:rPr>
  </w:style>
  <w:style w:type="paragraph" w:customStyle="1" w:styleId="primer">
    <w:name w:val="primer"/>
    <w:basedOn w:val="a"/>
    <w:rsid w:val="00BA6E41"/>
    <w:pPr>
      <w:spacing w:after="0" w:line="240" w:lineRule="auto"/>
      <w:ind w:firstLine="567"/>
      <w:jc w:val="both"/>
    </w:pPr>
    <w:rPr>
      <w:rFonts w:ascii="Times New Roman" w:eastAsiaTheme="minorEastAsia" w:hAnsi="Times New Roman" w:cs="Times New Roman"/>
      <w:kern w:val="0"/>
      <w:sz w:val="20"/>
      <w:szCs w:val="20"/>
      <w:lang w:eastAsia="ru-RU"/>
      <w14:ligatures w14:val="none"/>
    </w:rPr>
  </w:style>
  <w:style w:type="paragraph" w:customStyle="1" w:styleId="withpar">
    <w:name w:val="withpar"/>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withoutpar">
    <w:name w:val="withoutpar"/>
    <w:basedOn w:val="a"/>
    <w:rsid w:val="00BA6E41"/>
    <w:pPr>
      <w:spacing w:after="60" w:line="240" w:lineRule="auto"/>
      <w:jc w:val="both"/>
    </w:pPr>
    <w:rPr>
      <w:rFonts w:ascii="Times New Roman" w:eastAsiaTheme="minorEastAsia" w:hAnsi="Times New Roman" w:cs="Times New Roman"/>
      <w:kern w:val="0"/>
      <w:lang w:eastAsia="ru-RU"/>
      <w14:ligatures w14:val="none"/>
    </w:rPr>
  </w:style>
  <w:style w:type="paragraph" w:customStyle="1" w:styleId="undline">
    <w:name w:val="undline"/>
    <w:basedOn w:val="a"/>
    <w:rsid w:val="00BA6E41"/>
    <w:pPr>
      <w:spacing w:after="0" w:line="240" w:lineRule="auto"/>
      <w:jc w:val="both"/>
    </w:pPr>
    <w:rPr>
      <w:rFonts w:ascii="Times New Roman" w:eastAsiaTheme="minorEastAsia" w:hAnsi="Times New Roman" w:cs="Times New Roman"/>
      <w:kern w:val="0"/>
      <w:sz w:val="20"/>
      <w:szCs w:val="20"/>
      <w:lang w:eastAsia="ru-RU"/>
      <w14:ligatures w14:val="none"/>
    </w:rPr>
  </w:style>
  <w:style w:type="paragraph" w:customStyle="1" w:styleId="underline">
    <w:name w:val="underline"/>
    <w:basedOn w:val="a"/>
    <w:rsid w:val="00BA6E41"/>
    <w:pPr>
      <w:spacing w:after="0" w:line="240" w:lineRule="auto"/>
      <w:jc w:val="both"/>
    </w:pPr>
    <w:rPr>
      <w:rFonts w:ascii="Times New Roman" w:eastAsiaTheme="minorEastAsia" w:hAnsi="Times New Roman" w:cs="Times New Roman"/>
      <w:kern w:val="0"/>
      <w:sz w:val="20"/>
      <w:szCs w:val="20"/>
      <w:lang w:eastAsia="ru-RU"/>
      <w14:ligatures w14:val="none"/>
    </w:rPr>
  </w:style>
  <w:style w:type="paragraph" w:customStyle="1" w:styleId="ncpicomment">
    <w:name w:val="ncpicomment"/>
    <w:basedOn w:val="a"/>
    <w:rsid w:val="00BA6E41"/>
    <w:pPr>
      <w:spacing w:before="120" w:after="0" w:line="240" w:lineRule="auto"/>
      <w:ind w:left="1134"/>
      <w:jc w:val="both"/>
    </w:pPr>
    <w:rPr>
      <w:rFonts w:ascii="Times New Roman" w:eastAsiaTheme="minorEastAsia" w:hAnsi="Times New Roman" w:cs="Times New Roman"/>
      <w:i/>
      <w:iCs/>
      <w:kern w:val="0"/>
      <w:lang w:eastAsia="ru-RU"/>
      <w14:ligatures w14:val="none"/>
    </w:rPr>
  </w:style>
  <w:style w:type="paragraph" w:customStyle="1" w:styleId="rekviziti">
    <w:name w:val="rekviziti"/>
    <w:basedOn w:val="a"/>
    <w:rsid w:val="00BA6E41"/>
    <w:pPr>
      <w:spacing w:after="0" w:line="240" w:lineRule="auto"/>
      <w:ind w:left="1134"/>
      <w:jc w:val="both"/>
    </w:pPr>
    <w:rPr>
      <w:rFonts w:ascii="Times New Roman" w:eastAsiaTheme="minorEastAsia" w:hAnsi="Times New Roman" w:cs="Times New Roman"/>
      <w:kern w:val="0"/>
      <w:lang w:eastAsia="ru-RU"/>
      <w14:ligatures w14:val="none"/>
    </w:rPr>
  </w:style>
  <w:style w:type="paragraph" w:customStyle="1" w:styleId="ncpidel">
    <w:name w:val="ncpidel"/>
    <w:basedOn w:val="a"/>
    <w:rsid w:val="00BA6E41"/>
    <w:pPr>
      <w:spacing w:after="0" w:line="240" w:lineRule="auto"/>
      <w:ind w:left="1134" w:firstLine="567"/>
      <w:jc w:val="both"/>
    </w:pPr>
    <w:rPr>
      <w:rFonts w:ascii="Times New Roman" w:eastAsiaTheme="minorEastAsia" w:hAnsi="Times New Roman" w:cs="Times New Roman"/>
      <w:kern w:val="0"/>
      <w:lang w:eastAsia="ru-RU"/>
      <w14:ligatures w14:val="none"/>
    </w:rPr>
  </w:style>
  <w:style w:type="paragraph" w:customStyle="1" w:styleId="tsifra">
    <w:name w:val="tsifra"/>
    <w:basedOn w:val="a"/>
    <w:rsid w:val="00BA6E41"/>
    <w:pPr>
      <w:spacing w:after="0" w:line="240" w:lineRule="auto"/>
    </w:pPr>
    <w:rPr>
      <w:rFonts w:ascii="Times New Roman" w:eastAsiaTheme="minorEastAsia" w:hAnsi="Times New Roman" w:cs="Times New Roman"/>
      <w:b/>
      <w:bCs/>
      <w:kern w:val="0"/>
      <w:sz w:val="36"/>
      <w:szCs w:val="36"/>
      <w:lang w:eastAsia="ru-RU"/>
      <w14:ligatures w14:val="none"/>
    </w:rPr>
  </w:style>
  <w:style w:type="paragraph" w:customStyle="1" w:styleId="articleintext">
    <w:name w:val="articleintext"/>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newncpiv">
    <w:name w:val="newncpiv"/>
    <w:basedOn w:val="a"/>
    <w:rsid w:val="00BA6E41"/>
    <w:pPr>
      <w:spacing w:after="0" w:line="240" w:lineRule="auto"/>
      <w:ind w:firstLine="567"/>
      <w:jc w:val="both"/>
    </w:pPr>
    <w:rPr>
      <w:rFonts w:ascii="Times New Roman" w:eastAsiaTheme="minorEastAsia" w:hAnsi="Times New Roman" w:cs="Times New Roman"/>
      <w:i/>
      <w:iCs/>
      <w:kern w:val="0"/>
      <w:lang w:eastAsia="ru-RU"/>
      <w14:ligatures w14:val="none"/>
    </w:rPr>
  </w:style>
  <w:style w:type="paragraph" w:customStyle="1" w:styleId="snoskiv">
    <w:name w:val="snoskiv"/>
    <w:basedOn w:val="a"/>
    <w:rsid w:val="00BA6E41"/>
    <w:pPr>
      <w:spacing w:after="0" w:line="240" w:lineRule="auto"/>
      <w:ind w:firstLine="567"/>
      <w:jc w:val="both"/>
    </w:pPr>
    <w:rPr>
      <w:rFonts w:ascii="Times New Roman" w:eastAsiaTheme="minorEastAsia" w:hAnsi="Times New Roman" w:cs="Times New Roman"/>
      <w:i/>
      <w:iCs/>
      <w:kern w:val="0"/>
      <w:sz w:val="20"/>
      <w:szCs w:val="20"/>
      <w:lang w:eastAsia="ru-RU"/>
      <w14:ligatures w14:val="none"/>
    </w:rPr>
  </w:style>
  <w:style w:type="paragraph" w:customStyle="1" w:styleId="articlev">
    <w:name w:val="articlev"/>
    <w:basedOn w:val="a"/>
    <w:rsid w:val="00BA6E41"/>
    <w:pPr>
      <w:spacing w:before="240" w:after="240" w:line="240" w:lineRule="auto"/>
      <w:ind w:firstLine="567"/>
    </w:pPr>
    <w:rPr>
      <w:rFonts w:ascii="Times New Roman" w:eastAsiaTheme="minorEastAsia" w:hAnsi="Times New Roman" w:cs="Times New Roman"/>
      <w:i/>
      <w:iCs/>
      <w:kern w:val="0"/>
      <w:lang w:eastAsia="ru-RU"/>
      <w14:ligatures w14:val="none"/>
    </w:rPr>
  </w:style>
  <w:style w:type="paragraph" w:customStyle="1" w:styleId="contentword">
    <w:name w:val="contentword"/>
    <w:basedOn w:val="a"/>
    <w:rsid w:val="00BA6E41"/>
    <w:pPr>
      <w:spacing w:before="240" w:after="240" w:line="240" w:lineRule="auto"/>
      <w:ind w:firstLine="567"/>
      <w:jc w:val="center"/>
    </w:pPr>
    <w:rPr>
      <w:rFonts w:ascii="Times New Roman" w:eastAsiaTheme="minorEastAsia" w:hAnsi="Times New Roman" w:cs="Times New Roman"/>
      <w:caps/>
      <w:kern w:val="0"/>
      <w:sz w:val="22"/>
      <w:szCs w:val="22"/>
      <w:lang w:eastAsia="ru-RU"/>
      <w14:ligatures w14:val="none"/>
    </w:rPr>
  </w:style>
  <w:style w:type="paragraph" w:customStyle="1" w:styleId="contenttext">
    <w:name w:val="contenttext"/>
    <w:basedOn w:val="a"/>
    <w:rsid w:val="00BA6E41"/>
    <w:pPr>
      <w:spacing w:after="0" w:line="240" w:lineRule="auto"/>
      <w:ind w:left="1134" w:hanging="1134"/>
    </w:pPr>
    <w:rPr>
      <w:rFonts w:ascii="Times New Roman" w:eastAsiaTheme="minorEastAsia" w:hAnsi="Times New Roman" w:cs="Times New Roman"/>
      <w:kern w:val="0"/>
      <w:sz w:val="22"/>
      <w:szCs w:val="22"/>
      <w:lang w:eastAsia="ru-RU"/>
      <w14:ligatures w14:val="none"/>
    </w:rPr>
  </w:style>
  <w:style w:type="paragraph" w:customStyle="1" w:styleId="gosreg">
    <w:name w:val="gosreg"/>
    <w:basedOn w:val="a"/>
    <w:rsid w:val="00BA6E41"/>
    <w:pPr>
      <w:spacing w:after="0" w:line="240" w:lineRule="auto"/>
      <w:jc w:val="both"/>
    </w:pPr>
    <w:rPr>
      <w:rFonts w:ascii="Times New Roman" w:eastAsiaTheme="minorEastAsia" w:hAnsi="Times New Roman" w:cs="Times New Roman"/>
      <w:i/>
      <w:iCs/>
      <w:kern w:val="0"/>
      <w:sz w:val="20"/>
      <w:szCs w:val="20"/>
      <w:lang w:eastAsia="ru-RU"/>
      <w14:ligatures w14:val="none"/>
    </w:rPr>
  </w:style>
  <w:style w:type="paragraph" w:customStyle="1" w:styleId="articlect">
    <w:name w:val="articlect"/>
    <w:basedOn w:val="a"/>
    <w:rsid w:val="00BA6E41"/>
    <w:pPr>
      <w:spacing w:before="240" w:after="240" w:line="240" w:lineRule="auto"/>
      <w:jc w:val="center"/>
    </w:pPr>
    <w:rPr>
      <w:rFonts w:ascii="Times New Roman" w:eastAsiaTheme="minorEastAsia" w:hAnsi="Times New Roman" w:cs="Times New Roman"/>
      <w:b/>
      <w:bCs/>
      <w:kern w:val="0"/>
      <w:lang w:eastAsia="ru-RU"/>
      <w14:ligatures w14:val="none"/>
    </w:rPr>
  </w:style>
  <w:style w:type="paragraph" w:customStyle="1" w:styleId="letter">
    <w:name w:val="letter"/>
    <w:basedOn w:val="a"/>
    <w:rsid w:val="00BA6E41"/>
    <w:pPr>
      <w:spacing w:before="240" w:after="240" w:line="240" w:lineRule="auto"/>
    </w:pPr>
    <w:rPr>
      <w:rFonts w:ascii="Times New Roman" w:eastAsiaTheme="minorEastAsia" w:hAnsi="Times New Roman" w:cs="Times New Roman"/>
      <w:kern w:val="0"/>
      <w:lang w:eastAsia="ru-RU"/>
      <w14:ligatures w14:val="none"/>
    </w:rPr>
  </w:style>
  <w:style w:type="paragraph" w:customStyle="1" w:styleId="recepient">
    <w:name w:val="recepient"/>
    <w:basedOn w:val="a"/>
    <w:rsid w:val="00BA6E41"/>
    <w:pPr>
      <w:spacing w:after="0" w:line="240" w:lineRule="auto"/>
      <w:ind w:left="5103"/>
    </w:pPr>
    <w:rPr>
      <w:rFonts w:ascii="Times New Roman" w:eastAsiaTheme="minorEastAsia" w:hAnsi="Times New Roman" w:cs="Times New Roman"/>
      <w:kern w:val="0"/>
      <w:lang w:eastAsia="ru-RU"/>
      <w14:ligatures w14:val="none"/>
    </w:rPr>
  </w:style>
  <w:style w:type="paragraph" w:customStyle="1" w:styleId="doklad">
    <w:name w:val="doklad"/>
    <w:basedOn w:val="a"/>
    <w:rsid w:val="00BA6E41"/>
    <w:pPr>
      <w:spacing w:after="0" w:line="240" w:lineRule="auto"/>
      <w:ind w:left="2835"/>
    </w:pPr>
    <w:rPr>
      <w:rFonts w:ascii="Times New Roman" w:eastAsiaTheme="minorEastAsia" w:hAnsi="Times New Roman" w:cs="Times New Roman"/>
      <w:kern w:val="0"/>
      <w:lang w:eastAsia="ru-RU"/>
      <w14:ligatures w14:val="none"/>
    </w:rPr>
  </w:style>
  <w:style w:type="paragraph" w:customStyle="1" w:styleId="onpaper">
    <w:name w:val="onpaper"/>
    <w:basedOn w:val="a"/>
    <w:rsid w:val="00BA6E41"/>
    <w:pPr>
      <w:spacing w:after="0" w:line="240" w:lineRule="auto"/>
      <w:ind w:firstLine="567"/>
      <w:jc w:val="both"/>
    </w:pPr>
    <w:rPr>
      <w:rFonts w:ascii="Times New Roman" w:eastAsiaTheme="minorEastAsia" w:hAnsi="Times New Roman" w:cs="Times New Roman"/>
      <w:i/>
      <w:iCs/>
      <w:kern w:val="0"/>
      <w:sz w:val="20"/>
      <w:szCs w:val="20"/>
      <w:lang w:eastAsia="ru-RU"/>
      <w14:ligatures w14:val="none"/>
    </w:rPr>
  </w:style>
  <w:style w:type="paragraph" w:customStyle="1" w:styleId="formula">
    <w:name w:val="formula"/>
    <w:basedOn w:val="a"/>
    <w:rsid w:val="00BA6E41"/>
    <w:pPr>
      <w:spacing w:after="0" w:line="240" w:lineRule="auto"/>
      <w:jc w:val="center"/>
    </w:pPr>
    <w:rPr>
      <w:rFonts w:ascii="Times New Roman" w:eastAsiaTheme="minorEastAsia" w:hAnsi="Times New Roman" w:cs="Times New Roman"/>
      <w:kern w:val="0"/>
      <w:lang w:eastAsia="ru-RU"/>
      <w14:ligatures w14:val="none"/>
    </w:rPr>
  </w:style>
  <w:style w:type="paragraph" w:customStyle="1" w:styleId="tableblank">
    <w:name w:val="tableblank"/>
    <w:basedOn w:val="a"/>
    <w:rsid w:val="00BA6E41"/>
    <w:pPr>
      <w:spacing w:after="0" w:line="240" w:lineRule="auto"/>
    </w:pPr>
    <w:rPr>
      <w:rFonts w:ascii="Times New Roman" w:eastAsiaTheme="minorEastAsia" w:hAnsi="Times New Roman" w:cs="Times New Roman"/>
      <w:kern w:val="0"/>
      <w:lang w:eastAsia="ru-RU"/>
      <w14:ligatures w14:val="none"/>
    </w:rPr>
  </w:style>
  <w:style w:type="paragraph" w:customStyle="1" w:styleId="table9">
    <w:name w:val="table9"/>
    <w:basedOn w:val="a"/>
    <w:rsid w:val="00BA6E41"/>
    <w:pPr>
      <w:spacing w:after="0" w:line="240" w:lineRule="auto"/>
    </w:pPr>
    <w:rPr>
      <w:rFonts w:ascii="Times New Roman" w:eastAsiaTheme="minorEastAsia" w:hAnsi="Times New Roman" w:cs="Times New Roman"/>
      <w:kern w:val="0"/>
      <w:sz w:val="18"/>
      <w:szCs w:val="18"/>
      <w:lang w:eastAsia="ru-RU"/>
      <w14:ligatures w14:val="none"/>
    </w:rPr>
  </w:style>
  <w:style w:type="paragraph" w:customStyle="1" w:styleId="table8">
    <w:name w:val="table8"/>
    <w:basedOn w:val="a"/>
    <w:rsid w:val="00BA6E41"/>
    <w:pPr>
      <w:spacing w:after="0" w:line="240" w:lineRule="auto"/>
    </w:pPr>
    <w:rPr>
      <w:rFonts w:ascii="Times New Roman" w:eastAsiaTheme="minorEastAsia" w:hAnsi="Times New Roman" w:cs="Times New Roman"/>
      <w:kern w:val="0"/>
      <w:sz w:val="16"/>
      <w:szCs w:val="16"/>
      <w:lang w:eastAsia="ru-RU"/>
      <w14:ligatures w14:val="none"/>
    </w:rPr>
  </w:style>
  <w:style w:type="paragraph" w:customStyle="1" w:styleId="table7">
    <w:name w:val="table7"/>
    <w:basedOn w:val="a"/>
    <w:rsid w:val="00BA6E41"/>
    <w:pPr>
      <w:spacing w:after="0" w:line="240" w:lineRule="auto"/>
    </w:pPr>
    <w:rPr>
      <w:rFonts w:ascii="Times New Roman" w:eastAsiaTheme="minorEastAsia" w:hAnsi="Times New Roman" w:cs="Times New Roman"/>
      <w:kern w:val="0"/>
      <w:sz w:val="14"/>
      <w:szCs w:val="14"/>
      <w:lang w:eastAsia="ru-RU"/>
      <w14:ligatures w14:val="none"/>
    </w:rPr>
  </w:style>
  <w:style w:type="paragraph" w:customStyle="1" w:styleId="begform">
    <w:name w:val="begform"/>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endform">
    <w:name w:val="endform"/>
    <w:basedOn w:val="a"/>
    <w:rsid w:val="00BA6E41"/>
    <w:pPr>
      <w:spacing w:after="0" w:line="240" w:lineRule="auto"/>
      <w:ind w:firstLine="567"/>
      <w:jc w:val="both"/>
    </w:pPr>
    <w:rPr>
      <w:rFonts w:ascii="Times New Roman" w:eastAsiaTheme="minorEastAsia" w:hAnsi="Times New Roman" w:cs="Times New Roman"/>
      <w:kern w:val="0"/>
      <w:lang w:eastAsia="ru-RU"/>
      <w14:ligatures w14:val="none"/>
    </w:rPr>
  </w:style>
  <w:style w:type="paragraph" w:customStyle="1" w:styleId="snoskishablon">
    <w:name w:val="snoskishablon"/>
    <w:basedOn w:val="a"/>
    <w:rsid w:val="00BA6E41"/>
    <w:pPr>
      <w:spacing w:after="0" w:line="240" w:lineRule="auto"/>
      <w:ind w:firstLine="567"/>
      <w:jc w:val="both"/>
    </w:pPr>
    <w:rPr>
      <w:rFonts w:ascii="Times New Roman" w:eastAsiaTheme="minorEastAsia" w:hAnsi="Times New Roman" w:cs="Times New Roman"/>
      <w:kern w:val="0"/>
      <w:sz w:val="20"/>
      <w:szCs w:val="20"/>
      <w:lang w:eastAsia="ru-RU"/>
      <w14:ligatures w14:val="none"/>
    </w:rPr>
  </w:style>
  <w:style w:type="paragraph" w:customStyle="1" w:styleId="fav">
    <w:name w:val="fav"/>
    <w:basedOn w:val="a"/>
    <w:rsid w:val="00BA6E41"/>
    <w:pPr>
      <w:shd w:val="clear" w:color="auto" w:fill="D5EDC0"/>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paragraph" w:customStyle="1" w:styleId="fav1">
    <w:name w:val="fav1"/>
    <w:basedOn w:val="a"/>
    <w:rsid w:val="00BA6E41"/>
    <w:pPr>
      <w:shd w:val="clear" w:color="auto" w:fill="D5EDC0"/>
      <w:spacing w:before="100" w:beforeAutospacing="1" w:after="100" w:afterAutospacing="1" w:line="240" w:lineRule="auto"/>
      <w:ind w:left="570"/>
    </w:pPr>
    <w:rPr>
      <w:rFonts w:ascii="Times New Roman" w:eastAsiaTheme="minorEastAsia" w:hAnsi="Times New Roman" w:cs="Times New Roman"/>
      <w:kern w:val="0"/>
      <w:lang w:eastAsia="ru-RU"/>
      <w14:ligatures w14:val="none"/>
    </w:rPr>
  </w:style>
  <w:style w:type="paragraph" w:customStyle="1" w:styleId="fav2">
    <w:name w:val="fav2"/>
    <w:basedOn w:val="a"/>
    <w:rsid w:val="00BA6E41"/>
    <w:pPr>
      <w:shd w:val="clear" w:color="auto" w:fill="D5EDC0"/>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paragraph" w:customStyle="1" w:styleId="dopinfo">
    <w:name w:val="dopinfo"/>
    <w:basedOn w:val="a"/>
    <w:rsid w:val="00BA6E41"/>
    <w:pPr>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paragraph" w:customStyle="1" w:styleId="divinsselect">
    <w:name w:val="divinsselect"/>
    <w:basedOn w:val="a"/>
    <w:rsid w:val="00BA6E41"/>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character" w:customStyle="1" w:styleId="name">
    <w:name w:val="name"/>
    <w:basedOn w:val="a0"/>
    <w:rsid w:val="00BA6E41"/>
    <w:rPr>
      <w:rFonts w:ascii="Times New Roman" w:hAnsi="Times New Roman" w:cs="Times New Roman" w:hint="default"/>
      <w:caps/>
    </w:rPr>
  </w:style>
  <w:style w:type="character" w:customStyle="1" w:styleId="promulgator">
    <w:name w:val="promulgator"/>
    <w:basedOn w:val="a0"/>
    <w:rsid w:val="00BA6E41"/>
    <w:rPr>
      <w:rFonts w:ascii="Times New Roman" w:hAnsi="Times New Roman" w:cs="Times New Roman" w:hint="default"/>
      <w:caps/>
    </w:rPr>
  </w:style>
  <w:style w:type="character" w:customStyle="1" w:styleId="datepr">
    <w:name w:val="datepr"/>
    <w:basedOn w:val="a0"/>
    <w:rsid w:val="00BA6E41"/>
    <w:rPr>
      <w:rFonts w:ascii="Times New Roman" w:hAnsi="Times New Roman" w:cs="Times New Roman" w:hint="default"/>
    </w:rPr>
  </w:style>
  <w:style w:type="character" w:customStyle="1" w:styleId="datecity">
    <w:name w:val="datecity"/>
    <w:basedOn w:val="a0"/>
    <w:rsid w:val="00BA6E41"/>
    <w:rPr>
      <w:rFonts w:ascii="Times New Roman" w:hAnsi="Times New Roman" w:cs="Times New Roman" w:hint="default"/>
      <w:sz w:val="24"/>
      <w:szCs w:val="24"/>
    </w:rPr>
  </w:style>
  <w:style w:type="character" w:customStyle="1" w:styleId="datereg">
    <w:name w:val="datereg"/>
    <w:basedOn w:val="a0"/>
    <w:rsid w:val="00BA6E41"/>
    <w:rPr>
      <w:rFonts w:ascii="Times New Roman" w:hAnsi="Times New Roman" w:cs="Times New Roman" w:hint="default"/>
    </w:rPr>
  </w:style>
  <w:style w:type="character" w:customStyle="1" w:styleId="number">
    <w:name w:val="number"/>
    <w:basedOn w:val="a0"/>
    <w:rsid w:val="00BA6E41"/>
    <w:rPr>
      <w:rFonts w:ascii="Times New Roman" w:hAnsi="Times New Roman" w:cs="Times New Roman" w:hint="default"/>
    </w:rPr>
  </w:style>
  <w:style w:type="character" w:customStyle="1" w:styleId="bigsimbol">
    <w:name w:val="bigsimbol"/>
    <w:basedOn w:val="a0"/>
    <w:rsid w:val="00BA6E41"/>
    <w:rPr>
      <w:rFonts w:ascii="Times New Roman" w:hAnsi="Times New Roman" w:cs="Times New Roman" w:hint="default"/>
      <w:caps/>
    </w:rPr>
  </w:style>
  <w:style w:type="character" w:customStyle="1" w:styleId="razr">
    <w:name w:val="razr"/>
    <w:basedOn w:val="a0"/>
    <w:rsid w:val="00BA6E41"/>
    <w:rPr>
      <w:rFonts w:ascii="Times New Roman" w:hAnsi="Times New Roman" w:cs="Times New Roman" w:hint="default"/>
      <w:spacing w:val="30"/>
    </w:rPr>
  </w:style>
  <w:style w:type="character" w:customStyle="1" w:styleId="onesymbol">
    <w:name w:val="onesymbol"/>
    <w:basedOn w:val="a0"/>
    <w:rsid w:val="00BA6E41"/>
    <w:rPr>
      <w:rFonts w:ascii="Symbol" w:hAnsi="Symbol" w:hint="default"/>
    </w:rPr>
  </w:style>
  <w:style w:type="character" w:customStyle="1" w:styleId="onewind3">
    <w:name w:val="onewind3"/>
    <w:basedOn w:val="a0"/>
    <w:rsid w:val="00BA6E41"/>
    <w:rPr>
      <w:rFonts w:ascii="Wingdings 3" w:hAnsi="Wingdings 3" w:hint="default"/>
    </w:rPr>
  </w:style>
  <w:style w:type="character" w:customStyle="1" w:styleId="onewind2">
    <w:name w:val="onewind2"/>
    <w:basedOn w:val="a0"/>
    <w:rsid w:val="00BA6E41"/>
    <w:rPr>
      <w:rFonts w:ascii="Wingdings 2" w:hAnsi="Wingdings 2" w:hint="default"/>
    </w:rPr>
  </w:style>
  <w:style w:type="character" w:customStyle="1" w:styleId="onewind">
    <w:name w:val="onewind"/>
    <w:basedOn w:val="a0"/>
    <w:rsid w:val="00BA6E41"/>
    <w:rPr>
      <w:rFonts w:ascii="Wingdings" w:hAnsi="Wingdings" w:hint="default"/>
    </w:rPr>
  </w:style>
  <w:style w:type="character" w:customStyle="1" w:styleId="rednoun">
    <w:name w:val="rednoun"/>
    <w:basedOn w:val="a0"/>
    <w:rsid w:val="00BA6E41"/>
  </w:style>
  <w:style w:type="character" w:customStyle="1" w:styleId="post">
    <w:name w:val="post"/>
    <w:basedOn w:val="a0"/>
    <w:rsid w:val="00BA6E41"/>
    <w:rPr>
      <w:rFonts w:ascii="Times New Roman" w:hAnsi="Times New Roman" w:cs="Times New Roman" w:hint="default"/>
      <w:b/>
      <w:bCs/>
      <w:sz w:val="22"/>
      <w:szCs w:val="22"/>
    </w:rPr>
  </w:style>
  <w:style w:type="character" w:customStyle="1" w:styleId="pers">
    <w:name w:val="pers"/>
    <w:basedOn w:val="a0"/>
    <w:rsid w:val="00BA6E41"/>
    <w:rPr>
      <w:rFonts w:ascii="Times New Roman" w:hAnsi="Times New Roman" w:cs="Times New Roman" w:hint="default"/>
      <w:b/>
      <w:bCs/>
      <w:sz w:val="22"/>
      <w:szCs w:val="22"/>
    </w:rPr>
  </w:style>
  <w:style w:type="character" w:customStyle="1" w:styleId="arabic">
    <w:name w:val="arabic"/>
    <w:basedOn w:val="a0"/>
    <w:rsid w:val="00BA6E41"/>
    <w:rPr>
      <w:rFonts w:ascii="Times New Roman" w:hAnsi="Times New Roman" w:cs="Times New Roman" w:hint="default"/>
    </w:rPr>
  </w:style>
  <w:style w:type="character" w:customStyle="1" w:styleId="articlec">
    <w:name w:val="articlec"/>
    <w:basedOn w:val="a0"/>
    <w:rsid w:val="00BA6E41"/>
    <w:rPr>
      <w:rFonts w:ascii="Times New Roman" w:hAnsi="Times New Roman" w:cs="Times New Roman" w:hint="default"/>
      <w:b/>
      <w:bCs/>
    </w:rPr>
  </w:style>
  <w:style w:type="character" w:customStyle="1" w:styleId="roman">
    <w:name w:val="roman"/>
    <w:basedOn w:val="a0"/>
    <w:rsid w:val="00BA6E41"/>
    <w:rPr>
      <w:rFonts w:ascii="Arial" w:hAnsi="Arial" w:cs="Arial" w:hint="default"/>
    </w:rPr>
  </w:style>
  <w:style w:type="character" w:customStyle="1" w:styleId="snoskiindex">
    <w:name w:val="snoskiindex"/>
    <w:basedOn w:val="a0"/>
    <w:rsid w:val="00BA6E41"/>
    <w:rPr>
      <w:rFonts w:ascii="Times New Roman" w:hAnsi="Times New Roman" w:cs="Times New Roman" w:hint="default"/>
    </w:rPr>
  </w:style>
  <w:style w:type="table" w:customStyle="1" w:styleId="tablencpi">
    <w:name w:val="tablencpi"/>
    <w:basedOn w:val="a1"/>
    <w:rsid w:val="00BA6E41"/>
    <w:pPr>
      <w:spacing w:after="0" w:line="240" w:lineRule="auto"/>
    </w:pPr>
    <w:rPr>
      <w:rFonts w:ascii="Times New Roman" w:eastAsia="Times New Roman" w:hAnsi="Times New Roman" w:cs="Times New Roman"/>
      <w:kern w:val="0"/>
      <w:sz w:val="20"/>
      <w:szCs w:val="20"/>
      <w:lang w:eastAsia="ru-RU"/>
      <w14:ligatures w14:val="none"/>
    </w:rPr>
    <w:tblPr>
      <w:tblCellMar>
        <w:left w:w="0" w:type="dxa"/>
        <w:right w:w="0" w:type="dxa"/>
      </w:tblCellMar>
    </w:tblPr>
  </w:style>
  <w:style w:type="character" w:customStyle="1" w:styleId="aa0">
    <w:name w:val="aa"/>
    <w:basedOn w:val="a0"/>
    <w:rsid w:val="00BA6E41"/>
  </w:style>
  <w:style w:type="paragraph" w:styleId="ae">
    <w:name w:val="header"/>
    <w:basedOn w:val="a"/>
    <w:link w:val="af"/>
    <w:uiPriority w:val="99"/>
    <w:unhideWhenUsed/>
    <w:rsid w:val="00BA6E4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A6E41"/>
  </w:style>
  <w:style w:type="paragraph" w:styleId="af0">
    <w:name w:val="footer"/>
    <w:basedOn w:val="a"/>
    <w:link w:val="af1"/>
    <w:uiPriority w:val="99"/>
    <w:unhideWhenUsed/>
    <w:rsid w:val="00BA6E4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A6E41"/>
  </w:style>
  <w:style w:type="character" w:styleId="af2">
    <w:name w:val="page number"/>
    <w:basedOn w:val="a0"/>
    <w:uiPriority w:val="99"/>
    <w:semiHidden/>
    <w:unhideWhenUsed/>
    <w:rsid w:val="00BA6E41"/>
  </w:style>
  <w:style w:type="table" w:styleId="af3">
    <w:name w:val="Table Grid"/>
    <w:basedOn w:val="a1"/>
    <w:uiPriority w:val="39"/>
    <w:rsid w:val="00BA6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6675</Words>
  <Characters>61415</Characters>
  <Application>Microsoft Office Word</Application>
  <DocSecurity>0</DocSecurity>
  <Lines>1497</Lines>
  <Paragraphs>791</Paragraphs>
  <ScaleCrop>false</ScaleCrop>
  <Company/>
  <LinksUpToDate>false</LinksUpToDate>
  <CharactersWithSpaces>67299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Погодина Татьяна Викторовна</dc:creator>
  <cp:keywords/>
  <dc:description/>
  <cp:lastModifiedBy>Погодина Татьяна Викторовна</cp:lastModifiedBy>
  <cp:revision>1</cp:revision>
  <dcterms:created xsi:type="dcterms:W3CDTF">2026-10-13T11:35:00Z</dcterms:created>
  <dcterms:modified xsi:type="dcterms:W3CDTF">2026-10-13T11:36:00Z</dcterms:modified>
</cp:coreProperties>
</file>