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4E9" w:rsidRDefault="006564E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564E9" w:rsidRDefault="006564E9">
      <w:pPr>
        <w:pStyle w:val="ConsPlusNormal"/>
        <w:outlineLvl w:val="0"/>
      </w:pPr>
    </w:p>
    <w:p w:rsidR="006564E9" w:rsidRDefault="006564E9">
      <w:pPr>
        <w:pStyle w:val="ConsPlusTitle"/>
        <w:jc w:val="center"/>
        <w:outlineLvl w:val="0"/>
      </w:pPr>
      <w:r>
        <w:t>РЕШЕНИЕ СОВЕТА ЕВРАЗИЙСКОЙ ЭКОНОМИЧЕСКОЙ КОМИССИИ</w:t>
      </w:r>
    </w:p>
    <w:p w:rsidR="006564E9" w:rsidRDefault="006564E9">
      <w:pPr>
        <w:pStyle w:val="ConsPlusTitle"/>
        <w:jc w:val="center"/>
      </w:pPr>
      <w:r>
        <w:t>20 июня 2012 г. N 48</w:t>
      </w:r>
    </w:p>
    <w:p w:rsidR="006564E9" w:rsidRDefault="006564E9">
      <w:pPr>
        <w:pStyle w:val="ConsPlusTitle"/>
        <w:jc w:val="center"/>
      </w:pPr>
    </w:p>
    <w:p w:rsidR="006564E9" w:rsidRDefault="006564E9">
      <w:pPr>
        <w:pStyle w:val="ConsPlusTitle"/>
        <w:jc w:val="center"/>
      </w:pPr>
      <w:r>
        <w:t>О ПОРЯДКЕ РАЗРАБОТКИ, ПРИНЯТИЯ, ИЗМЕНЕНИЯ И ОТМЕНЫ ТЕХНИЧЕСКИХ РЕГЛАМЕНТОВ ЕВРАЗИЙСКОГО ЭКОНОМИЧЕСКОГО СОЮЗА</w:t>
      </w:r>
    </w:p>
    <w:p w:rsidR="006564E9" w:rsidRDefault="006564E9">
      <w:pPr>
        <w:pStyle w:val="ConsPlusNormal"/>
        <w:jc w:val="center"/>
      </w:pPr>
    </w:p>
    <w:p w:rsidR="006564E9" w:rsidRDefault="006564E9">
      <w:pPr>
        <w:pStyle w:val="ConsPlusNormal"/>
        <w:ind w:firstLine="540"/>
        <w:jc w:val="both"/>
      </w:pPr>
      <w:r>
        <w:rPr>
          <w:i/>
        </w:rPr>
        <w:t>Вступило в силу 22 июля 2012 года</w:t>
      </w:r>
    </w:p>
    <w:p w:rsidR="006564E9" w:rsidRDefault="006564E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564E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564E9" w:rsidRDefault="006564E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Совета ЕЭК от 28.05.2015 </w:t>
            </w:r>
            <w:hyperlink r:id="rId5">
              <w:r>
                <w:rPr>
                  <w:color w:val="0000FF"/>
                </w:rPr>
                <w:t>N 32</w:t>
              </w:r>
            </w:hyperlink>
            <w:r>
              <w:rPr>
                <w:color w:val="392C69"/>
              </w:rPr>
              <w:t>,</w:t>
            </w:r>
          </w:p>
          <w:p w:rsidR="006564E9" w:rsidRDefault="006564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18.10.2016 </w:t>
            </w:r>
            <w:hyperlink r:id="rId6">
              <w:r>
                <w:rPr>
                  <w:color w:val="0000FF"/>
                </w:rPr>
                <w:t>N 147</w:t>
              </w:r>
            </w:hyperlink>
            <w:r>
              <w:rPr>
                <w:color w:val="392C69"/>
              </w:rPr>
              <w:t xml:space="preserve">, от 22.01.2025 </w:t>
            </w:r>
            <w:hyperlink r:id="rId7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</w:tr>
    </w:tbl>
    <w:p w:rsidR="006564E9" w:rsidRDefault="006564E9">
      <w:pPr>
        <w:pStyle w:val="ConsPlusNormal"/>
        <w:ind w:firstLine="540"/>
        <w:jc w:val="both"/>
      </w:pPr>
    </w:p>
    <w:p w:rsidR="006564E9" w:rsidRDefault="006564E9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статьей 52</w:t>
        </w:r>
      </w:hyperlink>
      <w:r>
        <w:t xml:space="preserve"> Договора о Евразийском экономическом союзе от 29 мая 2014 года Совет Евразийской экономической комиссии РЕШИЛ:</w:t>
      </w:r>
    </w:p>
    <w:p w:rsidR="006564E9" w:rsidRDefault="006564E9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Решения</w:t>
        </w:r>
      </w:hyperlink>
      <w:r>
        <w:t xml:space="preserve"> Совета ЕЭК от 18.10.2016 N 147)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0" w:name="P12"/>
      <w:bookmarkEnd w:id="0"/>
      <w:r>
        <w:t xml:space="preserve">1. Утвердить прилагаемый </w:t>
      </w:r>
      <w:hyperlink w:anchor="P39">
        <w:r>
          <w:rPr>
            <w:color w:val="0000FF"/>
          </w:rPr>
          <w:t>Порядок</w:t>
        </w:r>
      </w:hyperlink>
      <w:r>
        <w:t xml:space="preserve"> разработки, принятия, изменения и отмены технических регламентов Евразийского экономического союза.</w:t>
      </w:r>
    </w:p>
    <w:p w:rsidR="006564E9" w:rsidRDefault="006564E9">
      <w:pPr>
        <w:pStyle w:val="ConsPlusNormal"/>
        <w:jc w:val="both"/>
      </w:pPr>
      <w:r>
        <w:t xml:space="preserve">(п. 1 в ред. </w:t>
      </w:r>
      <w:hyperlink r:id="rId10">
        <w:r>
          <w:rPr>
            <w:color w:val="0000FF"/>
          </w:rPr>
          <w:t>Решения</w:t>
        </w:r>
      </w:hyperlink>
      <w:r>
        <w:t xml:space="preserve"> Совета ЕЭК от 18.10.2016 N 147)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- </w:t>
      </w:r>
      <w:hyperlink r:id="rId11">
        <w:r>
          <w:rPr>
            <w:color w:val="0000FF"/>
          </w:rPr>
          <w:t>абзац 3 пункта 1</w:t>
        </w:r>
      </w:hyperlink>
      <w:r>
        <w:t xml:space="preserve"> Решения Комиссии Таможенного союза от 18 ноября 2010 г. N 453 "О проектах документов в сфере технического регулирования Таможенного союза";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- </w:t>
      </w:r>
      <w:hyperlink r:id="rId12">
        <w:r>
          <w:rPr>
            <w:color w:val="0000FF"/>
          </w:rPr>
          <w:t>пункт 2</w:t>
        </w:r>
      </w:hyperlink>
      <w:r>
        <w:t xml:space="preserve"> Решения Комиссии Таможенного союза от 28 января 2011 г. N 527 "О нормативных актах Комиссии Таможенного союза в сфере технического регулирования";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- </w:t>
      </w:r>
      <w:hyperlink r:id="rId13">
        <w:r>
          <w:rPr>
            <w:color w:val="0000FF"/>
          </w:rPr>
          <w:t>Решение</w:t>
        </w:r>
      </w:hyperlink>
      <w:r>
        <w:t xml:space="preserve"> Комиссии Таможенного союза от 7 апреля 2011 г. N 606 "О внесении изменений в Положение о порядке разработки, принятия, внесения изменений и отмены технических регламентов Таможенного союза";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- </w:t>
      </w:r>
      <w:hyperlink r:id="rId14">
        <w:r>
          <w:rPr>
            <w:color w:val="0000FF"/>
          </w:rPr>
          <w:t>Решение</w:t>
        </w:r>
      </w:hyperlink>
      <w:r>
        <w:t xml:space="preserve"> Комиссии Таможенного союза от 16 августа 2011 г. N 752 "О проекте изменения в Положение о порядке разработки, принятия, внесения изменений и отмены технических регламентов Таможенного союза".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3. Коллегии Евразийской экономической комиссии привести в соответствие с </w:t>
      </w:r>
      <w:hyperlink w:anchor="P12">
        <w:r>
          <w:rPr>
            <w:color w:val="0000FF"/>
          </w:rPr>
          <w:t>пунктом 1</w:t>
        </w:r>
      </w:hyperlink>
      <w:r>
        <w:t xml:space="preserve"> настоящего Решения </w:t>
      </w:r>
      <w:hyperlink r:id="rId15">
        <w:r>
          <w:rPr>
            <w:color w:val="0000FF"/>
          </w:rPr>
          <w:t>Положение</w:t>
        </w:r>
      </w:hyperlink>
      <w:r>
        <w:t xml:space="preserve"> о порядке формирования перечней международных и региональных (межгосударственных) стандартов, а в случае их отсутствия - национальных (государственных) стандартов, обеспечивающих соблюдение требований технического регламента Таможенного союза и необходимых для осуществления оценки (подтверждения) соответствия, утвержденное Решением Комиссии Таможенного союза от 7 апреля 2011 года N 629, с учетом изменения, утвержденного Решением Коллегии Евразийской экономической комиссии от 31 мая 2012 года N 57.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4. Настоящее Решение вступает в силу по истечении 30 дней с даты его официального опубликования.</w:t>
      </w:r>
    </w:p>
    <w:p w:rsidR="006564E9" w:rsidRDefault="006564E9">
      <w:pPr>
        <w:pStyle w:val="ConsPlusNormal"/>
        <w:ind w:firstLine="540"/>
        <w:jc w:val="both"/>
      </w:pPr>
    </w:p>
    <w:p w:rsidR="006564E9" w:rsidRDefault="006564E9">
      <w:pPr>
        <w:pStyle w:val="ConsPlusNormal"/>
        <w:jc w:val="center"/>
      </w:pPr>
      <w:r>
        <w:t>Члены Совета Евразийской экономической комиссии:</w:t>
      </w:r>
    </w:p>
    <w:p w:rsidR="006564E9" w:rsidRDefault="006564E9">
      <w:pPr>
        <w:pStyle w:val="ConsPlusNormal"/>
        <w:ind w:firstLine="540"/>
        <w:jc w:val="both"/>
      </w:pPr>
    </w:p>
    <w:p w:rsidR="006564E9" w:rsidRDefault="006564E9">
      <w:pPr>
        <w:pStyle w:val="ConsPlusNonformat"/>
        <w:jc w:val="both"/>
      </w:pPr>
      <w:r>
        <w:t>От Республики Беларусь   От Республики Казахстан    От Российской Федерации</w:t>
      </w:r>
    </w:p>
    <w:p w:rsidR="006564E9" w:rsidRDefault="006564E9">
      <w:pPr>
        <w:pStyle w:val="ConsPlusNonformat"/>
        <w:jc w:val="both"/>
      </w:pPr>
      <w:r>
        <w:t xml:space="preserve">       С.Румас                  К.Келимбетов               И.Шувалов</w:t>
      </w:r>
    </w:p>
    <w:p w:rsidR="006564E9" w:rsidRDefault="006564E9">
      <w:pPr>
        <w:pStyle w:val="ConsPlusNormal"/>
        <w:ind w:firstLine="540"/>
        <w:jc w:val="both"/>
      </w:pPr>
    </w:p>
    <w:p w:rsidR="006564E9" w:rsidRDefault="006564E9">
      <w:pPr>
        <w:pStyle w:val="ConsPlusNormal"/>
        <w:ind w:firstLine="540"/>
        <w:jc w:val="both"/>
      </w:pPr>
    </w:p>
    <w:p w:rsidR="006564E9" w:rsidRDefault="006564E9">
      <w:pPr>
        <w:pStyle w:val="ConsPlusNormal"/>
        <w:ind w:firstLine="540"/>
        <w:jc w:val="both"/>
      </w:pPr>
    </w:p>
    <w:p w:rsidR="006564E9" w:rsidRDefault="006564E9">
      <w:pPr>
        <w:pStyle w:val="ConsPlusNormal"/>
        <w:ind w:firstLine="540"/>
        <w:jc w:val="both"/>
      </w:pPr>
    </w:p>
    <w:p w:rsidR="006564E9" w:rsidRDefault="006564E9">
      <w:pPr>
        <w:pStyle w:val="ConsPlusNormal"/>
      </w:pPr>
    </w:p>
    <w:p w:rsidR="006564E9" w:rsidRDefault="006564E9">
      <w:pPr>
        <w:pStyle w:val="ConsPlusNonformat"/>
        <w:jc w:val="both"/>
      </w:pPr>
      <w:r>
        <w:t xml:space="preserve">                                         УТВЕРЖДЕН</w:t>
      </w:r>
    </w:p>
    <w:p w:rsidR="006564E9" w:rsidRDefault="006564E9">
      <w:pPr>
        <w:pStyle w:val="ConsPlusNonformat"/>
        <w:jc w:val="both"/>
      </w:pPr>
      <w:r>
        <w:t xml:space="preserve">                                         Решением Совета</w:t>
      </w:r>
    </w:p>
    <w:p w:rsidR="006564E9" w:rsidRDefault="006564E9">
      <w:pPr>
        <w:pStyle w:val="ConsPlusNonformat"/>
        <w:jc w:val="both"/>
      </w:pPr>
      <w:r>
        <w:t xml:space="preserve">                                         Евразийской экономической комиссии</w:t>
      </w:r>
    </w:p>
    <w:p w:rsidR="006564E9" w:rsidRDefault="006564E9">
      <w:pPr>
        <w:pStyle w:val="ConsPlusNonformat"/>
        <w:jc w:val="both"/>
      </w:pPr>
      <w:r>
        <w:t xml:space="preserve">                                         от 20 июня 2012 г. N 48</w:t>
      </w:r>
    </w:p>
    <w:p w:rsidR="006564E9" w:rsidRDefault="006564E9">
      <w:pPr>
        <w:pStyle w:val="ConsPlusNonformat"/>
        <w:jc w:val="both"/>
      </w:pPr>
      <w:r>
        <w:t xml:space="preserve">                                         (в редакции Решения Совета</w:t>
      </w:r>
    </w:p>
    <w:p w:rsidR="006564E9" w:rsidRDefault="006564E9">
      <w:pPr>
        <w:pStyle w:val="ConsPlusNonformat"/>
        <w:jc w:val="both"/>
      </w:pPr>
      <w:r>
        <w:t xml:space="preserve">                                         Евразийской экономической комиссии</w:t>
      </w:r>
    </w:p>
    <w:p w:rsidR="006564E9" w:rsidRDefault="006564E9">
      <w:pPr>
        <w:pStyle w:val="ConsPlusNonformat"/>
        <w:jc w:val="both"/>
      </w:pPr>
      <w:r>
        <w:t xml:space="preserve">                                         от 22 января 2025 г. N 15)</w:t>
      </w:r>
    </w:p>
    <w:p w:rsidR="006564E9" w:rsidRDefault="006564E9">
      <w:pPr>
        <w:pStyle w:val="ConsPlusNormal"/>
      </w:pPr>
    </w:p>
    <w:p w:rsidR="006564E9" w:rsidRDefault="006564E9">
      <w:pPr>
        <w:pStyle w:val="ConsPlusTitle"/>
        <w:jc w:val="center"/>
      </w:pPr>
      <w:bookmarkStart w:id="1" w:name="P39"/>
      <w:bookmarkEnd w:id="1"/>
      <w:r>
        <w:t>ПОРЯДОК</w:t>
      </w:r>
    </w:p>
    <w:p w:rsidR="006564E9" w:rsidRDefault="006564E9">
      <w:pPr>
        <w:pStyle w:val="ConsPlusTitle"/>
        <w:jc w:val="center"/>
      </w:pPr>
      <w:r>
        <w:t>РАЗРАБОТКИ, ПРИНЯТИЯ, ИЗМЕНЕНИЯ И ОТМЕНЫ ТЕХНИЧЕСКИХ РЕГЛАМЕНТОВ ЕВРАЗИЙСКОГО ЭКОНОМИЧЕСКОГО СОЮЗА</w:t>
      </w:r>
    </w:p>
    <w:p w:rsidR="006564E9" w:rsidRDefault="006564E9">
      <w:pPr>
        <w:pStyle w:val="ConsPlusNormal"/>
        <w:jc w:val="center"/>
      </w:pPr>
      <w:r>
        <w:t xml:space="preserve">(в ред. </w:t>
      </w:r>
      <w:hyperlink r:id="rId16">
        <w:r>
          <w:rPr>
            <w:color w:val="0000FF"/>
          </w:rPr>
          <w:t>Решения</w:t>
        </w:r>
      </w:hyperlink>
      <w:r>
        <w:t xml:space="preserve"> Совета ЕЭК от 22.01.2025 N 15)</w:t>
      </w:r>
    </w:p>
    <w:p w:rsidR="006564E9" w:rsidRDefault="006564E9">
      <w:pPr>
        <w:pStyle w:val="ConsPlusNormal"/>
      </w:pPr>
    </w:p>
    <w:p w:rsidR="006564E9" w:rsidRDefault="006564E9">
      <w:pPr>
        <w:pStyle w:val="ConsPlusNormal"/>
        <w:jc w:val="center"/>
        <w:outlineLvl w:val="1"/>
      </w:pPr>
      <w:bookmarkStart w:id="2" w:name="P43"/>
      <w:bookmarkEnd w:id="2"/>
      <w:r>
        <w:rPr>
          <w:b/>
        </w:rPr>
        <w:t>I. Общие положения</w:t>
      </w:r>
    </w:p>
    <w:p w:rsidR="006564E9" w:rsidRDefault="006564E9">
      <w:pPr>
        <w:pStyle w:val="ConsPlusNormal"/>
      </w:pPr>
    </w:p>
    <w:p w:rsidR="006564E9" w:rsidRDefault="006564E9">
      <w:pPr>
        <w:pStyle w:val="ConsPlusNormal"/>
        <w:ind w:firstLine="540"/>
        <w:jc w:val="both"/>
      </w:pPr>
      <w:r>
        <w:t xml:space="preserve">1. Настоящий Порядок разработан в соответствии с </w:t>
      </w:r>
      <w:hyperlink r:id="rId17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 мая 2014 года (далее - Договор) и устанавливает порядок разработки и принятия технических регламентов Евразийского экономического союза (далее соответственно - технические регламенты, Союз), а также порядок внесения изменений в технические регламенты и их отмены.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2. Разработка проектов технических регламентов и проектов изменений в технические регламенты включает в себя следующие этапы (процедуры):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а) подготовка и утверждение Евразийской экономической комиссией (далее - Комиссия) плана разработки технических регламентов и внесения в них изменений (далее - план), изменений в план;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б) подготовка проекта технического регламента, проекта изменений, вносимых в технический регламент (далее - проект изменений в технический регламент);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в) проведение публичного обсуждения проекта технического регламента (проекта изменений в технический регламент);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г) доработка проекта технического регламента (проекта изменений в технический регламент) по итогам публичного обсуждения, включая метрологическую экспертизу и оценку регулирующего воздействия;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д) проведение внутригосударственного согласования проекта технического регламента (проекта изменений в технический регламент);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е) проведение правовой экспертизы и правового редактирования проекта технического регламента (проекта изменений в технический регламент);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ж) принятие Комиссией технического регламента (изменений в технический регламент).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3. Комиссия утверждает план в целях обеспечения координации работ по разработке проектов технических регламентов и проектов изменений в технические регламенты.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План формируется по согласованию с государствами - членами Союза (далее - государства-члены) на основании предложений государств-членов, представленных в Комиссию органами государственной власти государств-членов, уполномоченными на взаимодействие с Комиссией, и (или) Комиссии.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lastRenderedPageBreak/>
        <w:t>4. Предложения государств-членов о включении мероприятия по разработке проекта технического регламента (проекта изменений в технический регламент) в план должны содержать пояснительную записку, в которой указываются: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а) основание или научное обоснование (при наличии) разработки проекта технического регламента (проекта изменений в технический регламент);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б) цели разработки проекта технического регламента (проекта изменений в технический регламент);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в) область применения предлагаемого к разработке проекта технического регламента (проекта изменений в технический регламент) с определением объектов технического регулирования и сферы его действия (продукция, на которую не распространяется действие технического регламента, распространяется ли действие технического регламента на упаковку, маркировку и правила ее нанесения и прочее);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г) предложение о разработчике и сроках разработки проекта технического регламента (проекта изменений в технический регламент);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д) номер позиции (номера позиций) в едином перечне продукции, в отношении которой устанавливаются обязательные требования в рамках Союза, утверждаемом Комиссией (далее - единый перечень продукции).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5. В плане указываются следующие сведения: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а) наименование проекта технического регламента (проекта изменений в технический регламент);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б) ответственные разработчики проекта технического регламента (проекта изменений в технический регламент);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в) планируемый срок окончания внутригосударственного согласования проекта технического регламента (проекта изменений в технический регламент);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г) номер позиции (номера позиций) в едином перечне продукции.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3" w:name="P67"/>
      <w:bookmarkEnd w:id="3"/>
      <w:r>
        <w:t>6. Ответственными разработчиками проекта технического регламента (проекта изменений в технический регламент) являются государства-члены.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В разработке проекта технического регламента (проекта изменений в технический регламент) принимают участие все государства-члены и Комиссия.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Государства-члены в срок, не превышающий 30 календарных дней с даты вступления в силу решения Совета Комиссии об утверждении плана или изменений в план, определяют органы государственной власти, ответственные за разработку проектов технических регламентов (проектов изменений в технические регламенты) (далее - разработчики), предусмотренных планом, и органы, участвующие в их разработке (далее - соразработчики), и представляют указанную информацию в Комиссию.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Финансирование разработки проекта технического регламента (проекта изменений в технический регламент) осуществляется государством-членом в соответствии с законодательством государства-члена, указанного в плане в качестве ответственного разработчика.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Комиссия может являться ответственным разработчиком проекта изменений в технический регламент в случаях, указанных в </w:t>
      </w:r>
      <w:hyperlink w:anchor="P264">
        <w:r>
          <w:rPr>
            <w:color w:val="0000FF"/>
          </w:rPr>
          <w:t>пунктах 53</w:t>
        </w:r>
      </w:hyperlink>
      <w:r>
        <w:t xml:space="preserve"> и </w:t>
      </w:r>
      <w:hyperlink w:anchor="P280">
        <w:r>
          <w:rPr>
            <w:color w:val="0000FF"/>
          </w:rPr>
          <w:t>56</w:t>
        </w:r>
      </w:hyperlink>
      <w:r>
        <w:t xml:space="preserve"> настоящего Порядка.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7. Координация работ по разработке проектов технических регламентов и проектов </w:t>
      </w:r>
      <w:r>
        <w:lastRenderedPageBreak/>
        <w:t xml:space="preserve">изменений в технические регламенты осуществляется Комиссией в соответствии с процедурами, установленными в </w:t>
      </w:r>
      <w:hyperlink w:anchor="P43">
        <w:r>
          <w:rPr>
            <w:color w:val="0000FF"/>
          </w:rPr>
          <w:t>разделах II</w:t>
        </w:r>
      </w:hyperlink>
      <w:r>
        <w:t xml:space="preserve"> и </w:t>
      </w:r>
      <w:hyperlink w:anchor="P227">
        <w:r>
          <w:rPr>
            <w:color w:val="0000FF"/>
          </w:rPr>
          <w:t>III</w:t>
        </w:r>
      </w:hyperlink>
      <w:r>
        <w:t xml:space="preserve"> настоящего Порядка.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Государства-члены принимают все необходимые меры по соблюдению сроков, установленных планом и настоящим Порядком.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8. Комиссия осуществляет мониторинг выполнения плана на основе информации о выполнении процедур, предусмотренных </w:t>
      </w:r>
      <w:hyperlink w:anchor="P43">
        <w:r>
          <w:rPr>
            <w:color w:val="0000FF"/>
          </w:rPr>
          <w:t>разделами II</w:t>
        </w:r>
      </w:hyperlink>
      <w:r>
        <w:t xml:space="preserve"> и </w:t>
      </w:r>
      <w:hyperlink w:anchor="P227">
        <w:r>
          <w:rPr>
            <w:color w:val="0000FF"/>
          </w:rPr>
          <w:t>III</w:t>
        </w:r>
      </w:hyperlink>
      <w:r>
        <w:t xml:space="preserve"> настоящего Порядка, а также ежеквартальной информации о ходе разработки проектов технических регламентов и проектов изменений в технические регламенты, направляемой в Комиссию разработчиками и соразработчиками до 20-го числа первого месяца квартала, следующего за отчетным.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Комиссия обеспечивает размещение информации о мониторинге выполнения плана на официальном сайте Союза в информационно-телекоммуникационной сети "Интернет" (далее - официальный сайт Союза) и ее актуализацию до 25-го числа первого месяца квартала, следующего за отчетным.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Коллегия Комиссии в срок не позднее 180 дней года, следующего за отчетным, представляет на рассмотрение Совета Комиссии ежегодный отчет о мониторинге выполнения плана, подготовленный совместно с государствами-членами.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9. Комиссия осуществляет размещение принятых технических регламентов и изменений в технические регламенты на официальном сайте Союза в соответствии с </w:t>
      </w:r>
      <w:hyperlink r:id="rId18">
        <w:r>
          <w:rPr>
            <w:color w:val="0000FF"/>
          </w:rPr>
          <w:t>Решением</w:t>
        </w:r>
      </w:hyperlink>
      <w:r>
        <w:t xml:space="preserve"> Высшего Евразийского экономического совета от 21 ноября 2014 г. N 90 "Об официальном опубликовании международных договоров в рамках Евразийского экономического союза, международных договоров Евразийского экономического союза, заключаемых с третьими государствами, их интеграционными объединениями и международными организациями, решений органов Евразийского экономического союза". Каждому техническому регламенту присваивается обозначение, состоящее из аббревиатуры "ТР ЕАЭС", порядкового номера и через косую черту "/" года принятия технического регламента.</w:t>
      </w:r>
    </w:p>
    <w:p w:rsidR="006564E9" w:rsidRDefault="006564E9">
      <w:pPr>
        <w:pStyle w:val="ConsPlusNormal"/>
      </w:pPr>
    </w:p>
    <w:p w:rsidR="006564E9" w:rsidRDefault="006564E9">
      <w:pPr>
        <w:pStyle w:val="ConsPlusNormal"/>
        <w:jc w:val="center"/>
        <w:outlineLvl w:val="1"/>
      </w:pPr>
      <w:r>
        <w:rPr>
          <w:b/>
        </w:rPr>
        <w:t>II. Порядок разработки технического регламента</w:t>
      </w:r>
    </w:p>
    <w:p w:rsidR="006564E9" w:rsidRDefault="006564E9">
      <w:pPr>
        <w:pStyle w:val="ConsPlusNormal"/>
      </w:pPr>
    </w:p>
    <w:p w:rsidR="006564E9" w:rsidRDefault="006564E9">
      <w:pPr>
        <w:pStyle w:val="ConsPlusNormal"/>
        <w:ind w:firstLine="540"/>
        <w:jc w:val="both"/>
      </w:pPr>
      <w:bookmarkStart w:id="4" w:name="P81"/>
      <w:bookmarkEnd w:id="4"/>
      <w:r>
        <w:t>10. Проект технического регламента разрабатывается в соответствии с планом в отношении продукции, включенной в единый перечень продукции.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Проект технического регламента разрабатывается с учетом </w:t>
      </w:r>
      <w:hyperlink r:id="rId19">
        <w:r>
          <w:rPr>
            <w:color w:val="0000FF"/>
          </w:rPr>
          <w:t>Рекомендаций</w:t>
        </w:r>
      </w:hyperlink>
      <w:r>
        <w:t xml:space="preserve"> по содержанию и типовой структуре технического регламента Евразийского экономического союза, утвержденных Решением Совета Евразийской экономической комиссии от 21 августа 2015 г. N 50 (далее - Рекомендации по содержанию и типовой структуре технического регламента).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Информация о соразработчиках, предусмотренная </w:t>
      </w:r>
      <w:hyperlink w:anchor="P67">
        <w:r>
          <w:rPr>
            <w:color w:val="0000FF"/>
          </w:rPr>
          <w:t>пунктом 6</w:t>
        </w:r>
      </w:hyperlink>
      <w:r>
        <w:t xml:space="preserve"> настоящего Порядка, направляется Комиссией в течение 5 рабочих дней с даты ее получения разработчику.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5" w:name="P84"/>
      <w:bookmarkEnd w:id="5"/>
      <w:r>
        <w:t>11. Разработчик формирует рабочую группу по разработке проекта технического регламента (далее - рабочая группа) из представителей разработчика, соразработчиков, Комиссии, заинтересованных органов государственной власти государств-членов, в том числе органов, уполномоченных в сфере технического регулирования, стандартизации, обеспечения единства измерений, санитарно-эпидемиологического благополучия населения, профильных технических комитетов по стандартизации государств-членов, профильных научных организаций, отраслей промышленности и бизнес-сообществ государств-членов и организует ее деятельность.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6" w:name="P85"/>
      <w:bookmarkEnd w:id="6"/>
      <w:r>
        <w:t xml:space="preserve">Информация о формировании рабочей группы направляется разработчиком соразработчикам, а также в органы государственной власти государств-членов, уполномоченные на взаимодействие с Комиссией, органы, уполномоченные в сфере технического регулирования, и </w:t>
      </w:r>
      <w:r>
        <w:lastRenderedPageBreak/>
        <w:t>в Комиссию для размещения на официальном сайте Союза.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Комиссия обеспечивает размещение на официальном сайте Союза информации о формировании рабочей группы в течение 3 рабочих дней с даты ее получения.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Юридические лица и физические лица, зарегистрированные в качестве индивидуальных предпринимателей, а также физические лица, заинтересованные в участии в рабочей группе, в течение 15 рабочих дней с даты размещения на официальном сайте Союза информации о формировании рабочей группы направляют заявления разработчику или соразработчикам своего государства-члена для включения в состав рабочей группы.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Разработчик и соразработчики рассматривают полученные заявления и принимают обоснованные решения о включении заинтересованных лиц в состав рабочей группы или об отказе в таком включении.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7" w:name="P89"/>
      <w:bookmarkEnd w:id="7"/>
      <w:r>
        <w:t xml:space="preserve">Соразработчики в течение 30 рабочих дней с даты получения информации в соответствии с </w:t>
      </w:r>
      <w:hyperlink w:anchor="P85">
        <w:r>
          <w:rPr>
            <w:color w:val="0000FF"/>
          </w:rPr>
          <w:t>абзацем вторым</w:t>
        </w:r>
      </w:hyperlink>
      <w:r>
        <w:t xml:space="preserve"> настоящего пункта представляют разработчику предложения по кандидатурам от своего государства-члена для включения в состав рабочей группы.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Разработчик на основе информации, полученной в соответствии с </w:t>
      </w:r>
      <w:hyperlink w:anchor="P89">
        <w:r>
          <w:rPr>
            <w:color w:val="0000FF"/>
          </w:rPr>
          <w:t>абзацем шестым</w:t>
        </w:r>
      </w:hyperlink>
      <w:r>
        <w:t xml:space="preserve"> настоящего пункта, утверждает состав рабочей группы ведомственным актом.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Информация о создании рабочей группы и утверждении ее состава направляется разработчиком в Комиссию для размещения на официальном сайте Союза.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Рабочая группа является совещательным органом, который создается для подготовки проекта технического регламента. Решения рабочей группы принимаются большинством голосов от общего числа членов рабочей группы, присутствующих на ее заседании.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12. Разработчик в течение 90 календарных дней с даты утверждения состава рабочей группы подготавливает проект технического регламента и комплект документов к нему.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8" w:name="P94"/>
      <w:bookmarkEnd w:id="8"/>
      <w:r>
        <w:t>13. Комплект документов к проекту технического регламента включает в себя: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9" w:name="P95"/>
      <w:bookmarkEnd w:id="9"/>
      <w:r>
        <w:t>а) проекты перечня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технических регламентов (при необходимости), и перечня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и осуществления оценки соответствия объектов технического регулирования требованиям технических регламентов (далее - перечни стандартов);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б) проект программы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технических регламентов,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и осуществления оценки соответствия объектов технического регулирования требованиям технических регламентов (далее - программа по разработке межгосударственных стандартов) (при необходимости);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в) перечень международных стандартов (правил, директив, рекомендаций и иных документов, принятых международными организациями по стандартизации), а в случае их отсутствия - региональных документов (регламентов, директив, решений, стандартов, правил и </w:t>
      </w:r>
      <w:r>
        <w:lastRenderedPageBreak/>
        <w:t>иных документов), национальных (государственных) стандартов, технических регламентов государств-членов или их проектов, на основе которых разработан проект технического регламента;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г) проекты решения Совета Комиссии о принятии технического регламента и решения Коллегии Комиссии о введении в действие принятого технического регламента и о переходных положениях в отношении этого технического регламента;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д) пояснительную записку к проекту технического регламента;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е) пояснительную записку к проектам перечней стандартов, подготовленную в соответствии с порядком разработки и принятия перечней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Союза, и перечней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Союза и осуществления оценки соответствия объектов технического регулирования, утверждаемым Комиссией;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10" w:name="P101"/>
      <w:bookmarkEnd w:id="10"/>
      <w:r>
        <w:t>ж) проект перечня продукции, подлежащей обязательной оценке соответствия требованиям технических регламентов Союза, в отношении которой при помещении под таможенные процедуры подтверждается соблюдение мер технического регулирования (при необходимости);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з) проект уведомления о разработке проекта технического регламента по форме согласно </w:t>
      </w:r>
      <w:hyperlink w:anchor="P325">
        <w:r>
          <w:rPr>
            <w:color w:val="0000FF"/>
          </w:rPr>
          <w:t>приложению N 1</w:t>
        </w:r>
      </w:hyperlink>
      <w:r>
        <w:t>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14. Требования в отношении продукции, являющейся объектом технического регулирования проекта технического регламента, установленные едиными санитарно-эпидемиологическими и гигиеническими требованиями к продукции (товарам), подлежащей санитарно-эпидемиологическому надзору (контролю), утверждаемыми Комиссией (далее - единые санитарные требования), включаются в проект технического регламента.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15. В пояснительной записке к проекту технического регламента указываются: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а) основание или научное обоснование (при наличии) принятия технического регламента;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б) цели принятия технического регламента;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в) состав и общая характеристика объектов технического регулирования технического регламента;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г) содержание устанавливаемых техническим регламентом обязательных требований;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д) анализ международного опыта и опыта государств-членов в области установления обязательных требований в отношении объектов технического регулирования технического регламента;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е) описание устанавливаемых техническим регламентом обязательных требований, отличающихся от положений международных, региональных (межгосударственных) стандартов или обязательных требований, действующих на территориях государств-членов, с кратким обоснованием их введения;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ж) информация о соответствии проекта технического регламента требованиям в области обеспечения единства измерений;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lastRenderedPageBreak/>
        <w:t>з) информация о единых санитарно-эпидемиологических и гигиенических требованиях и процедурах, ветеринарно-санитарных и карантинных фитосанитарных требованиях, включаемых в проект технического регламента, а также информация о соответствии требований, включаемых в технический регламент, единым санитарно-эпидемиологическим и гигиеническим требованиям и процедурам;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и) предполагаемый срок введения в действие обязательных требований, предусмотренных техническим регламентом (количество месяцев со дня принятия технического регламента);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к) описание проблем, на решение которых направлена разработка технического регламента;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л) круг лиц, в целях защиты интересов которых осуществляется разработка технического регламента;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м) адресаты регулирования, в том числе хозяйствующие субъекты, и воздействие, оказываемое на них регулированием, предусмотренным проектом технического регламента;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н) содержание устанавливаемых техническим регламентом ограничений для хозяйствующих субъектов, иных лиц, интересы которых будут затронуты;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о) механизм разрешения проблемы, на решение которой направлено принятие технического регламента, и достижения цели регулирования, предусмотренный техническим регламентом (описание взаимосвязи между предлагаемым регулированием и указанной проблемой);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п) описание иных возможных способов разрешения проблем, на решение которых направлено принятие технического регламента;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р) иная информация, относящаяся, по мнению разработчика, к основным сведениям о проекте технического регламента.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11" w:name="P121"/>
      <w:bookmarkEnd w:id="11"/>
      <w:r>
        <w:t xml:space="preserve">16. Разработчик в течение 120 календарных дней с даты утверждения состава рабочей группы обеспечивает рассмотрение проекта технического регламента и комплекта документов, указанных в </w:t>
      </w:r>
      <w:hyperlink w:anchor="P94">
        <w:r>
          <w:rPr>
            <w:color w:val="0000FF"/>
          </w:rPr>
          <w:t>пункте 13</w:t>
        </w:r>
      </w:hyperlink>
      <w:r>
        <w:t xml:space="preserve"> настоящего Порядка, на заседании рабочей группы, по итогам которого в течение 5 рабочих дней оформляется протокол.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В протоколе указывается в том числе срок публичного обсуждения проекта технического регламента, который не может быть менее 60 календарных дней.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Член рабочей группы может представить в письменном виде особое мнение по проекту технического регламента и комплекту документов к нему, которое прилагается к протоколу заседания рабочей группы.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12" w:name="P124"/>
      <w:bookmarkEnd w:id="12"/>
      <w:r>
        <w:t xml:space="preserve">Разработчик в соответствии с протоколом заседания рабочей группы дорабатывает (при необходимости) проект технического регламента и комплект документов, указанных в </w:t>
      </w:r>
      <w:hyperlink w:anchor="P94">
        <w:r>
          <w:rPr>
            <w:color w:val="0000FF"/>
          </w:rPr>
          <w:t>пункте 13</w:t>
        </w:r>
      </w:hyperlink>
      <w:r>
        <w:t xml:space="preserve"> настоящего Порядка, и не позднее 15 рабочих дней с даты оформления протокола заседания рабочей группы направляет в Комиссию доработанные проект технического регламента и комплект документов, а также протокол заседания рабочей группы в электронном виде и на бумажном носителе.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В случае если в ходе рассмотрения проекта технического регламента и комплекта документов к нему на заседании рабочей группы не принято согласованное решение о публичном обсуждении проекта технического регламента, такое решение принимается Консультативным комитетом по техническому регулированию, применению санитарных, ветеринарных и фитосанитарных мер (далее - Консультативный комитет).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Комиссия обеспечивает рассмотрение представленных разработчиком проекта технического </w:t>
      </w:r>
      <w:r>
        <w:lastRenderedPageBreak/>
        <w:t xml:space="preserve">регламента, комплекта документов, указанных в </w:t>
      </w:r>
      <w:hyperlink w:anchor="P94">
        <w:r>
          <w:rPr>
            <w:color w:val="0000FF"/>
          </w:rPr>
          <w:t>пункте 13</w:t>
        </w:r>
      </w:hyperlink>
      <w:r>
        <w:t xml:space="preserve"> настоящего Порядка, и протокола заседания рабочей группы, указанного в </w:t>
      </w:r>
      <w:hyperlink w:anchor="P121">
        <w:r>
          <w:rPr>
            <w:color w:val="0000FF"/>
          </w:rPr>
          <w:t>абзаце первом</w:t>
        </w:r>
      </w:hyperlink>
      <w:r>
        <w:t xml:space="preserve"> настоящего пункта, на заседании Консультативного комитета. При необходимости разработчиком в течение срока, установленного Консультативным комитетом, осуществляется доработка проекта технического регламента и комплекта документов, указанных в </w:t>
      </w:r>
      <w:hyperlink w:anchor="P94">
        <w:r>
          <w:rPr>
            <w:color w:val="0000FF"/>
          </w:rPr>
          <w:t>пункте 13</w:t>
        </w:r>
      </w:hyperlink>
      <w:r>
        <w:t xml:space="preserve"> настоящего Порядка.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17. Департамент Комиссии, к сфере деятельности которого отнесены вопросы технического регулирования, в течение 5 рабочих дней с даты поступления проводит проверку соответствия проекта технического регламента Рекомендациям по содержанию и типовой структуре технического регламента и полноты поступившего в Комиссию комплекта документов, указанных в </w:t>
      </w:r>
      <w:hyperlink w:anchor="P94">
        <w:r>
          <w:rPr>
            <w:color w:val="0000FF"/>
          </w:rPr>
          <w:t>пункте 13</w:t>
        </w:r>
      </w:hyperlink>
      <w:r>
        <w:t xml:space="preserve"> настоящего Порядка.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В случае если в ходе проверки выявлены несоответствие проекта технического регламента Рекомендациям по содержанию и типовой структуре технического регламента или некомплект документов, указанных в </w:t>
      </w:r>
      <w:hyperlink w:anchor="P94">
        <w:r>
          <w:rPr>
            <w:color w:val="0000FF"/>
          </w:rPr>
          <w:t>пункте 13</w:t>
        </w:r>
      </w:hyperlink>
      <w:r>
        <w:t xml:space="preserve"> настоящего Порядка, Комиссия в течение 8 рабочих дней с даты их поступления информирует разработчика о необходимости доработки проекта технического регламента и комплекта документов, указанных в пункте 13 настоящего Порядка.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13" w:name="P129"/>
      <w:bookmarkEnd w:id="13"/>
      <w:r>
        <w:t xml:space="preserve">Разработчик в течение 30 рабочих дней с даты получения информации о необходимости доработки осуществляет доработку проекта технического регламента и комплекта документов, указанных в </w:t>
      </w:r>
      <w:hyperlink w:anchor="P94">
        <w:r>
          <w:rPr>
            <w:color w:val="0000FF"/>
          </w:rPr>
          <w:t>пункте 13</w:t>
        </w:r>
      </w:hyperlink>
      <w:r>
        <w:t xml:space="preserve"> настоящего Порядка, и направляет их в Комиссию не позднее 35 рабочих дней с даты получения информации о необходимости такой доработки.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В случае если в ходе доработки проекта технического регламента и комплекта документов, указанных в </w:t>
      </w:r>
      <w:hyperlink w:anchor="P94">
        <w:r>
          <w:rPr>
            <w:color w:val="0000FF"/>
          </w:rPr>
          <w:t>пункте 13</w:t>
        </w:r>
      </w:hyperlink>
      <w:r>
        <w:t xml:space="preserve"> настоящего Порядка, были изменены требования к продукции или связанным с требованиями к продукции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разработчик обеспечивает рассмотрение доработанных проекта технического регламента и комплекта документов на заседании рабочей группы.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14" w:name="P131"/>
      <w:bookmarkEnd w:id="14"/>
      <w:r>
        <w:t>18. Комиссия обеспечивает проведение публичного обсуждения проекта технического регламента.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15" w:name="P132"/>
      <w:bookmarkEnd w:id="15"/>
      <w:r>
        <w:t xml:space="preserve">19. Для проведения публичного обсуждения проекта технического регламента Комиссия в течение 30 календарных дней с даты получения проекта технического регламента и комплекта документов, доработанных в соответствии с </w:t>
      </w:r>
      <w:hyperlink w:anchor="P124">
        <w:r>
          <w:rPr>
            <w:color w:val="0000FF"/>
          </w:rPr>
          <w:t>абзацем четвертым пункта 16</w:t>
        </w:r>
      </w:hyperlink>
      <w:r>
        <w:t xml:space="preserve"> или </w:t>
      </w:r>
      <w:hyperlink w:anchor="P129">
        <w:r>
          <w:rPr>
            <w:color w:val="0000FF"/>
          </w:rPr>
          <w:t>абзацем третьим пункта 17</w:t>
        </w:r>
      </w:hyperlink>
      <w:r>
        <w:t xml:space="preserve"> настоящего Порядка, размещает их на официальном сайте Союза.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16" w:name="P133"/>
      <w:bookmarkEnd w:id="16"/>
      <w:r>
        <w:t xml:space="preserve">Срок публичного обсуждения проекта технического регламента не может быть менее 60 календарных дней с даты размещения уведомления о разработке проекта технического регламента на официальном сайте Союза. Датой завершения публичного обсуждения является дата размещения Комиссией уведомления о завершении публичного обсуждения проекта технического регламента на официальном сайте Союза по форме согласно </w:t>
      </w:r>
      <w:hyperlink w:anchor="P354">
        <w:r>
          <w:rPr>
            <w:color w:val="0000FF"/>
          </w:rPr>
          <w:t>приложению N 2.</w:t>
        </w:r>
      </w:hyperlink>
    </w:p>
    <w:p w:rsidR="006564E9" w:rsidRDefault="006564E9">
      <w:pPr>
        <w:pStyle w:val="ConsPlusNormal"/>
        <w:spacing w:before="220"/>
        <w:ind w:firstLine="540"/>
        <w:jc w:val="both"/>
      </w:pPr>
      <w:r>
        <w:t>Не менее чем за 20 календарных дней до начала публичного обсуждения Комиссия направляет в соответствующие органы государственной власти государств-членов, являющихся членами Всемирной торговой организации, необходимую информацию для подготовки проекта нотификации с целью последующего представления в Секретариат Всемирной торговой организации в установленном порядке.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20. Комиссия не позднее 5 рабочих дней с даты размещения на официальном сайте Союза уведомления о разработке проекта технического регламента информирует в письменной форме, в том числе посредством электронной почты, о начале и планируемой дате завершения проведения публичного обсуждения проекта технического регламента, а также о месте размещения на официальном сайте Союза документов, указанных в </w:t>
      </w:r>
      <w:hyperlink w:anchor="P132">
        <w:r>
          <w:rPr>
            <w:color w:val="0000FF"/>
          </w:rPr>
          <w:t>абзацах первом</w:t>
        </w:r>
      </w:hyperlink>
      <w:r>
        <w:t xml:space="preserve"> и </w:t>
      </w:r>
      <w:hyperlink w:anchor="P133">
        <w:r>
          <w:rPr>
            <w:color w:val="0000FF"/>
          </w:rPr>
          <w:t>втором пункта 19</w:t>
        </w:r>
      </w:hyperlink>
      <w:r>
        <w:t xml:space="preserve"> настоящего </w:t>
      </w:r>
      <w:r>
        <w:lastRenderedPageBreak/>
        <w:t>Порядка (с указанием полных электронных адресов (гиперссылок)):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а) государственные органы государств-членов, ответственные за разработку проекта технического регламента, органы государств-членов, уполномоченные в сфере технического регулирования;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б) координаторов от бизнес-сообщества каждого государства-члена;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в) представителей бизнес-сообществ, научных и общественных организаций, иных независимых экспертов государств-членов, включенных в состав Консультативного комитета;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г) иных заинтересованных лиц, которых целесообразно привлечь к разработке проекта технического регламента.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21. Замечания и предложения (отзывы) по проекту технического регламента и комплекту документов представляются в Комиссию всеми заинтересованными лицами государств-членов (в том числе разработчиками, соразработчиками) и третьих государств не позднее планируемой даты завершения проведения публичного обсуждения проекта технического регламента.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Замечания и предложения Комиссии по проекту технического регламента и комплекту документов, указанных в </w:t>
      </w:r>
      <w:hyperlink w:anchor="P94">
        <w:r>
          <w:rPr>
            <w:color w:val="0000FF"/>
          </w:rPr>
          <w:t>пункте 13</w:t>
        </w:r>
      </w:hyperlink>
      <w:r>
        <w:t xml:space="preserve"> настоящего Порядка (при наличии), размещаются на официальном сайте Союза и направляются разработчику для включения в сводку отзывов по проекту технического регламента, указанную в </w:t>
      </w:r>
      <w:hyperlink w:anchor="P142">
        <w:r>
          <w:rPr>
            <w:color w:val="0000FF"/>
          </w:rPr>
          <w:t>пункте 22</w:t>
        </w:r>
      </w:hyperlink>
      <w:r>
        <w:t xml:space="preserve"> настоящего Порядка, не позднее 10 рабочих дней с даты завершения публичного обсуждения проекта технического регламента.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17" w:name="P142"/>
      <w:bookmarkEnd w:id="17"/>
      <w:r>
        <w:t xml:space="preserve">22. Комиссия обеспечивает размещение поступивших в период публичного обсуждения замечаний и предложений (отзывов) заинтересованных лиц по проекту технического регламента и комплекту документов, указанных в </w:t>
      </w:r>
      <w:hyperlink w:anchor="P94">
        <w:r>
          <w:rPr>
            <w:color w:val="0000FF"/>
          </w:rPr>
          <w:t>пункте 13</w:t>
        </w:r>
      </w:hyperlink>
      <w:r>
        <w:t xml:space="preserve"> настоящего Порядка, на официальном сайте Союза по мере их поступления, но не позднее 10 рабочих дней с даты завершения публичного обсуждения проекта технического регламента.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Замечания и предложения (отзывы) заинтересованных лиц по мере их поступления, но не позднее 10 рабочих дней с даты завершения публичного обсуждения проекта технического регламента, направляются Комиссией разработчику для подготовки сводки отзывов по проекту технического регламента по форме согласно </w:t>
      </w:r>
      <w:hyperlink w:anchor="P387">
        <w:r>
          <w:rPr>
            <w:color w:val="0000FF"/>
          </w:rPr>
          <w:t>приложению N 3</w:t>
        </w:r>
      </w:hyperlink>
      <w:r>
        <w:t xml:space="preserve"> (далее - сводка отзывов).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Замечания и предложения (отзывы) по проекту технического регламента и комплекту документов, указанных в </w:t>
      </w:r>
      <w:hyperlink w:anchor="P94">
        <w:r>
          <w:rPr>
            <w:color w:val="0000FF"/>
          </w:rPr>
          <w:t>пункте 13</w:t>
        </w:r>
      </w:hyperlink>
      <w:r>
        <w:t xml:space="preserve"> настоящего Порядка, поступившие после завершения публичного обсуждения, не подлежат включению в сводку отзывов и не рассматриваются.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18" w:name="P145"/>
      <w:bookmarkEnd w:id="18"/>
      <w:r>
        <w:t xml:space="preserve">В случае если в период проведения публичного обсуждения в Комиссию не поступили замечания и предложения (отзывы) по проекту технического регламента и комплекту документов, указанных в </w:t>
      </w:r>
      <w:hyperlink w:anchor="P94">
        <w:r>
          <w:rPr>
            <w:color w:val="0000FF"/>
          </w:rPr>
          <w:t>пункте 13</w:t>
        </w:r>
      </w:hyperlink>
      <w:r>
        <w:t xml:space="preserve"> настоящего Порядка, Комиссия не позднее 10 рабочих дней с даты завершения публичного обсуждения проекта технического регламента направляет соответствующую информацию разработчику и размещает ее на официальном сайте Союза.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23. Разработчик в течение 30 календарных дней с даты получения от Комиссии замечаний и предложений (отзывов) по проекту технического регламента и комплекту документов, указанных в </w:t>
      </w:r>
      <w:hyperlink w:anchor="P94">
        <w:r>
          <w:rPr>
            <w:color w:val="0000FF"/>
          </w:rPr>
          <w:t>пункте 13</w:t>
        </w:r>
      </w:hyperlink>
      <w:r>
        <w:t xml:space="preserve"> настоящего Порядка, совместно с рабочей группой составляет сводку отзывов и представляет ее в Комиссию с приложением протокола заседания рабочей группы.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По каждому полученному замечанию и предложению (отзыву) по проекту технического регламента и комплекту документов, указанных в </w:t>
      </w:r>
      <w:hyperlink w:anchor="P94">
        <w:r>
          <w:rPr>
            <w:color w:val="0000FF"/>
          </w:rPr>
          <w:t>пункте 13</w:t>
        </w:r>
      </w:hyperlink>
      <w:r>
        <w:t xml:space="preserve"> настоящего Порядка, в сводке отзывов указывается информация о его принятии или обоснование его отклонения.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Комиссия осуществляет контроль за включением в сводку отзывов всех замечаний и </w:t>
      </w:r>
      <w:r>
        <w:lastRenderedPageBreak/>
        <w:t>предложений (отзывов), своевременно поступивших в процессе публичного обсуждения проекта технического регламента.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В случае если в представленной разработчиком в Комиссию сводке отзывов отсутствуют замечания и предложения (отзывы), своевременно поступившие в процессе публичного обсуждения проекта технического регламента, или разработчиком не указана информация о принятии включенных в сводку отзывов замечаний и предложений (отзывов) либо обоснование их отклонения, Комиссия возвращает сводку отзывов разработчику для доработки. Доработка сводки отзывов и ее представление в Комиссию осуществляются разработчиком в течение 10 рабочих дней с даты получения сводки отзывов на доработку.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19" w:name="P150"/>
      <w:bookmarkEnd w:id="19"/>
      <w:r>
        <w:t>24. Комиссия обеспечивает размещение сводки отзывов на официальном сайте Союза в течение 10 рабочих дней с даты ее получения.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20" w:name="P151"/>
      <w:bookmarkEnd w:id="20"/>
      <w:r>
        <w:t xml:space="preserve">25. В течение 60 рабочих дней с даты представления сводки отзывов в Комиссию разработчик обеспечивает доработку проекта технического регламента и комплекта документов, указанных в </w:t>
      </w:r>
      <w:hyperlink w:anchor="P94">
        <w:r>
          <w:rPr>
            <w:color w:val="0000FF"/>
          </w:rPr>
          <w:t>пункте 13</w:t>
        </w:r>
      </w:hyperlink>
      <w:r>
        <w:t xml:space="preserve"> настоящего Порядка, в соответствии с замечаниями и предложениями (отзывами), полученными в период публичного обсуждения проекта технического регламента, а также рассмотрение доработанных материалов на заседании рабочей группы, по итогам которого оформляется протокол.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26. При доработке проекта технического регламента и комплекта документов, указанных в </w:t>
      </w:r>
      <w:hyperlink w:anchor="P94">
        <w:r>
          <w:rPr>
            <w:color w:val="0000FF"/>
          </w:rPr>
          <w:t>пункте 13</w:t>
        </w:r>
      </w:hyperlink>
      <w:r>
        <w:t xml:space="preserve"> настоящего Порядка, разработчик обеспечивает проведение метрологической экспертизы проекта технического регламента и проектов перечней стандартов в порядке, установленном Комиссией, или представление заключения о том, что в результате проведения метрологической экспертизы установлено, что проект технического регламента не содержит объектов метрологической экспертизы. По результатам метрологической экспертизы оформляется соответствующее заключение.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В случае если в период публичного обсуждения в Комиссию не поступили замечания и предложения (отзывы) по проекту технического регламента и комплекту документов, указанных в </w:t>
      </w:r>
      <w:hyperlink w:anchor="P94">
        <w:r>
          <w:rPr>
            <w:color w:val="0000FF"/>
          </w:rPr>
          <w:t>пункте 13</w:t>
        </w:r>
      </w:hyperlink>
      <w:r>
        <w:t xml:space="preserve"> настоящего Порядка, разработчик обеспечивает проведение метрологической экспертизы проекта технического регламента и проектов перечней стандартов в течение 30 рабочих дней с даты получения от Комиссии информации, указанной в </w:t>
      </w:r>
      <w:hyperlink w:anchor="P145">
        <w:r>
          <w:rPr>
            <w:color w:val="0000FF"/>
          </w:rPr>
          <w:t>абзаце четвертом пункта 22</w:t>
        </w:r>
      </w:hyperlink>
      <w:r>
        <w:t xml:space="preserve"> настоящего Порядка.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21" w:name="P154"/>
      <w:bookmarkEnd w:id="21"/>
      <w:r>
        <w:t>27. Разработчик представляет в Комиссию в электронном виде и на бумажном носителе доработанный проект технического регламента и окончательный комплект документов, который включает в себя: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а) документы, указанные в подпунктах </w:t>
      </w:r>
      <w:hyperlink w:anchor="P95">
        <w:r>
          <w:rPr>
            <w:color w:val="0000FF"/>
          </w:rPr>
          <w:t>"а"</w:t>
        </w:r>
      </w:hyperlink>
      <w:r>
        <w:t xml:space="preserve"> - </w:t>
      </w:r>
      <w:hyperlink w:anchor="P101">
        <w:r>
          <w:rPr>
            <w:color w:val="0000FF"/>
          </w:rPr>
          <w:t>"ж" пункта 13</w:t>
        </w:r>
      </w:hyperlink>
      <w:r>
        <w:t xml:space="preserve"> настоящего Порядка;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б) сводку отзывов;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в) заключение по результатам проведения метрологической экспертизы проекта технического регламента и проектов перечней стандартов или заключение о том, что в результате проведения метрологической экспертизы установлено, что проект технического регламента не содержит объектов метрологической экспертизы;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г) протокол заседания рабочей группы, указанный в </w:t>
      </w:r>
      <w:hyperlink w:anchor="P151">
        <w:r>
          <w:rPr>
            <w:color w:val="0000FF"/>
          </w:rPr>
          <w:t>пункте 25</w:t>
        </w:r>
      </w:hyperlink>
      <w:r>
        <w:t xml:space="preserve"> настоящего Порядка.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22" w:name="P159"/>
      <w:bookmarkEnd w:id="22"/>
      <w:r>
        <w:t xml:space="preserve">28. Комиссия обеспечивает подготовку заключения об оценке регулирующего воздействия по проекту технического регламента и комплекту документов, указанных в </w:t>
      </w:r>
      <w:hyperlink w:anchor="P154">
        <w:r>
          <w:rPr>
            <w:color w:val="0000FF"/>
          </w:rPr>
          <w:t>пункте 27</w:t>
        </w:r>
      </w:hyperlink>
      <w:r>
        <w:t xml:space="preserve"> настоящего Порядка.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В целях подготовки заключения об оценке регулирующего воздействия департамент </w:t>
      </w:r>
      <w:r>
        <w:lastRenderedPageBreak/>
        <w:t xml:space="preserve">Комиссии, к сфере деятельности которого отнесены вопросы технического регулирования, в течение 10 рабочих дней с даты поступления проекта технического регламента и комплекта документов, указанных в </w:t>
      </w:r>
      <w:hyperlink w:anchor="P154">
        <w:r>
          <w:rPr>
            <w:color w:val="0000FF"/>
          </w:rPr>
          <w:t>пункте 27</w:t>
        </w:r>
      </w:hyperlink>
      <w:r>
        <w:t xml:space="preserve"> настоящего Порядка, обеспечивает их направление в департамент Комиссии, к сфере деятельности которого отнесены вопросы, касающиеся условий ведения предпринимательской деятельности.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29. Департамент Комиссии, к сфере деятельности которого отнесены вопросы, касающиеся условий ведения предпринимательской деятельности, при участии разработчика и департамента Комиссии, к сфере деятельности которого отнесены вопросы технического регулирования, в течение 15 рабочих дней с даты поступления указанных в </w:t>
      </w:r>
      <w:hyperlink w:anchor="P159">
        <w:r>
          <w:rPr>
            <w:color w:val="0000FF"/>
          </w:rPr>
          <w:t>пункте 28</w:t>
        </w:r>
      </w:hyperlink>
      <w:r>
        <w:t xml:space="preserve"> настоящего Порядка проекта технического регламента и комплекта документов, указанных в </w:t>
      </w:r>
      <w:hyperlink w:anchor="P154">
        <w:r>
          <w:rPr>
            <w:color w:val="0000FF"/>
          </w:rPr>
          <w:t>пункте 27</w:t>
        </w:r>
      </w:hyperlink>
      <w:r>
        <w:t xml:space="preserve"> настоящего Порядка, обеспечивает подготовку заключения об оценке регулирующего воздействия.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При подготовке заключения об оценке регулирующего воздействия в том числе рассматриваются замечания и предложения (отзывы), включенные в сводку отзывов.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При подготовке заключения об оценке регулирующего воздействия принимаются во внимание поступившие в Комиссию заключения об оценке регулирующего воздействия (анализе регуляторного воздействия) в отношении проекта технического регламента, подготовленные уполномоченными органами государств-членов (при их наличии).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Заключение об оценке регулирующего воздействия подписывается руководителем рабочей группы по проведению оценки регулирующего воздействия проектов решений Комиссии, а в его отсутствие - заместителем руководителя.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Копия заключения об оценке регулирующего воздействия направляется департаментом Комиссии, к сфере деятельности которого отнесены вопросы, касающиеся условий ведения предпринимательской деятельности, в департамент Комиссии, к сфере деятельности которого отнесены вопросы технического регулирования, в течение 3 рабочих дней с даты подписания заключения.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23" w:name="P166"/>
      <w:bookmarkEnd w:id="23"/>
      <w:r>
        <w:t xml:space="preserve">30. Комиссия не позднее 5 рабочих дней с даты подписания заключения об оценке регулирующего воздействия направляет его копию разработчику для рассмотрения и доработки проекта технического регламента и комплекта документов, указанных в </w:t>
      </w:r>
      <w:hyperlink w:anchor="P154">
        <w:r>
          <w:rPr>
            <w:color w:val="0000FF"/>
          </w:rPr>
          <w:t>пункте 27</w:t>
        </w:r>
      </w:hyperlink>
      <w:r>
        <w:t xml:space="preserve"> настоящего Порядка (при необходимости).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Разработчик в течение 15 рабочих дней с даты получения копии заключения об оценке регулирующего воздействия дорабатывает (при необходимости) проект технического регламента и комплект документов, указанных в </w:t>
      </w:r>
      <w:hyperlink w:anchor="P154">
        <w:r>
          <w:rPr>
            <w:color w:val="0000FF"/>
          </w:rPr>
          <w:t>пункте 27</w:t>
        </w:r>
      </w:hyperlink>
      <w:r>
        <w:t xml:space="preserve"> настоящего Порядка, и направляет их в Комиссию. В случае наличия в заключении об оценке регулирующего воздействия замечаний и (или) предложений по проекту технического регламента и комплекту документов (за исключением редакционного и (или) юридико-технического характера) разработчик в течение 30 календарных дней с даты его получения обеспечивает рассмотрение указанного заключения об оценке регулирующего воздействия на заседании рабочей группы, по итогам которого составляется сводка замечаний и (или) предложений, содержащихся в заключении об оценке регулирующего воздействия, которые отклонены (при наличии), с указанием причин отклонения.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В случае если разработчику по отдельным замечаниям и (или) предложениям, содержащимся в заключении об оценке регулирующего воздействия, требуется проведение дополнительных консультаций с соразработчиками, срок направления в Комиссию доработанных проекта технического регламента и комплекта документов, указанных в </w:t>
      </w:r>
      <w:hyperlink w:anchor="P154">
        <w:r>
          <w:rPr>
            <w:color w:val="0000FF"/>
          </w:rPr>
          <w:t>пункте 27</w:t>
        </w:r>
      </w:hyperlink>
      <w:r>
        <w:t xml:space="preserve"> настоящего Порядка, может быть увеличен, но не более чем на 45 рабочих дней.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В случае отклонения замечаний и (или) предложений, содержащихся в заключении об оценке регулирующего воздействия, разработчиком по каждому отклоненному предложению в разделе </w:t>
      </w:r>
      <w:r>
        <w:lastRenderedPageBreak/>
        <w:t>"Иная информация, относящаяся, по мнению разработчика, к основным сведениям о проекте технического регламента" пояснительной записки к проекту технического регламента приводится обоснование отклонения.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24" w:name="P170"/>
      <w:bookmarkEnd w:id="24"/>
      <w:r>
        <w:t xml:space="preserve">31. Комиссия не позднее 10 рабочих дней с даты подписания заключения об оценке регулирующего воздействия (в случае отсутствия необходимости доработки проекта технического регламента и комплекта документов к нему с учетом заключения об оценке регулирующего воздействия) либо с даты получения проекта технического регламента и комплекта документов, доработанных в соответствии с </w:t>
      </w:r>
      <w:hyperlink w:anchor="P166">
        <w:r>
          <w:rPr>
            <w:color w:val="0000FF"/>
          </w:rPr>
          <w:t>пунктом 30</w:t>
        </w:r>
      </w:hyperlink>
      <w:r>
        <w:t xml:space="preserve"> настоящего Порядка (в случае доработки проекта технического регламента и комплекта документов к нему с учетом заключения об оценке регулирующего воздействия), обеспечивает направление проекта технического регламента и документов по перечню согласно </w:t>
      </w:r>
      <w:hyperlink w:anchor="P451">
        <w:r>
          <w:rPr>
            <w:color w:val="0000FF"/>
          </w:rPr>
          <w:t>приложению N 4</w:t>
        </w:r>
      </w:hyperlink>
      <w:r>
        <w:t xml:space="preserve"> в правительства государств-членов для проведения внутригосударственного согласования, включающего проведение национальных процедур согласования (в том числе оценки регулирующего воздействия или анализа регуляторного воздействия), если законодательством государства-члена предусмотрено обязательное их проведение в отношении проектов технических регламентов (изменений в технические регламенты) (далее - внутригосударственное согласование), и их размещение на официальном сайте Союза.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32. Внутригосударственное согласование осуществляется в порядке, определяемом законодательством государств-членов.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Результаты предусмотренных законодательством государства-члена обязательных процедур в отношении проектов технических регламентов (изменений в технические регламенты) (в том числе оценки регулирующего воздействия или анализа регуляторного воздействия) могут быть учтены при подведении итогов внутригосударственного согласования.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Информация об итогах внутригосударственного согласования направляется в письменной форме в Комиссию органом государственной власти государства-члена, уполномоченным на взаимодействие с Комиссией, или органом государственной власти, уполномоченным государством-членом, в срок, не превышающий 60 календарных дней с даты получения от Комиссии проекта технического регламента и документов, указанных в </w:t>
      </w:r>
      <w:hyperlink w:anchor="P451">
        <w:r>
          <w:rPr>
            <w:color w:val="0000FF"/>
          </w:rPr>
          <w:t>приложении N 4</w:t>
        </w:r>
      </w:hyperlink>
      <w:r>
        <w:t xml:space="preserve"> к настоящему Порядку.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В исключительных случаях, если информация об итогах внутригосударственного согласования не может быть направлена в Комиссию в указанный срок в связи с необходимостью проведения дополнительного рассмотрения или получения дополнительной информации, орган государственной власти государства-члена, уполномоченный на взаимодействие с Комиссией, в письменной форме информирует Комиссию о сроке представления информации, который не может превышать 90 календарных дней с даты получения от Комиссии проекта технического регламента и документов, указанных в </w:t>
      </w:r>
      <w:hyperlink w:anchor="P451">
        <w:r>
          <w:rPr>
            <w:color w:val="0000FF"/>
          </w:rPr>
          <w:t>приложении N 4</w:t>
        </w:r>
      </w:hyperlink>
      <w:r>
        <w:t xml:space="preserve"> к настоящему Порядку.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Информация об итогах внутригосударственного согласования в течение 5 рабочих дней с даты ее поступления в Комиссию направляется разработчику.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33. Разработчик в течение 30 рабочих дней с даты получения от Комиссии информации об итогах последнего из внутригосударственных согласований обеспечивает ее рассмотрение на совещании с участием представителей заинтересованных органов государств-членов и Комиссии (далее - совещание) в целях направления проекта технического регламента и документов, указанных в </w:t>
      </w:r>
      <w:hyperlink w:anchor="P451">
        <w:r>
          <w:rPr>
            <w:color w:val="0000FF"/>
          </w:rPr>
          <w:t>приложении N 4</w:t>
        </w:r>
      </w:hyperlink>
      <w:r>
        <w:t xml:space="preserve"> к настоящему Порядку, для рассмотрения на заседании Коллегии Комиссии. По итогам совещания оформляется протокол.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В случае если по итогам совещания отсутствуют разногласия между государствами-членами и в проект технического регламента не внесены существенные изменения по итогам внутригосударственного согласования, разработчиком принимается решение о представлении </w:t>
      </w:r>
      <w:r>
        <w:lastRenderedPageBreak/>
        <w:t>проекта технического регламента для рассмотрения Коллегией Комиссии в установленном порядке для принятия решения о включении вопроса о принятии технического регламента в повестку дня заседания Совета Комиссии.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При наличии разногласий между государствами-членами разработчиком принимается решение об их рассмотрении на заседании Консультативного комитета.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Разногласия между государствами-членами, которые не были урегулированы по итогам совещания, оформляются разработчиком в виде сводки по форме согласно </w:t>
      </w:r>
      <w:hyperlink w:anchor="P474">
        <w:r>
          <w:rPr>
            <w:color w:val="0000FF"/>
          </w:rPr>
          <w:t>приложению N 5</w:t>
        </w:r>
      </w:hyperlink>
      <w:r>
        <w:t>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Доработанные (при необходимости) по итогам совещания проект технического регламента, документы, указанные в </w:t>
      </w:r>
      <w:hyperlink w:anchor="P451">
        <w:r>
          <w:rPr>
            <w:color w:val="0000FF"/>
          </w:rPr>
          <w:t>приложении N 4</w:t>
        </w:r>
      </w:hyperlink>
      <w:r>
        <w:t xml:space="preserve"> к настоящему Порядку, сводка разногласий (при наличии) и протокол совещания представляются разработчиком в Комиссию для их рассмотрения на заседании Консультативного комитета.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25" w:name="P181"/>
      <w:bookmarkEnd w:id="25"/>
      <w:r>
        <w:t xml:space="preserve">34. Разногласия между государствами-членами или документы, указанные в </w:t>
      </w:r>
      <w:hyperlink w:anchor="P280">
        <w:r>
          <w:rPr>
            <w:color w:val="0000FF"/>
          </w:rPr>
          <w:t>пункте 56</w:t>
        </w:r>
      </w:hyperlink>
      <w:r>
        <w:t xml:space="preserve"> настоящего Порядка (в случае если проект изменений в технический регламент подготовлен в соответствии с </w:t>
      </w:r>
      <w:hyperlink w:anchor="P280">
        <w:r>
          <w:rPr>
            <w:color w:val="0000FF"/>
          </w:rPr>
          <w:t>пунктом 56</w:t>
        </w:r>
      </w:hyperlink>
      <w:r>
        <w:t xml:space="preserve"> настоящего Порядка), рассматриваются на очередном заседании Консультативного комитета.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В случае внесения в проект технического регламента существенных изменений по итогам внутригосударственного согласования такие изменения также рассматриваются на заседании Консультативного комитета.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По итогам рассмотрения Консультативным комитетом принимается решение о представлении проекта технического регламента в установленном порядке для рассмотрения Коллегией Комиссии вопроса об одобрении проекта решения Совета Комиссии о принятии технического регламента.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Разногласия между государствами-членами, которые не были урегулированы на заседании Консультативного комитета, рассматриваются Коллегией Комиссии и (или) Советом Комиссии при рассмотрении проекта технического регламента.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При необходимости разработчиком совместно с Комиссией в течение срока, установленного Консультативным комитетом (но не более 25 рабочих дней), осуществляется доработка проекта технического регламента и документов, указанных в </w:t>
      </w:r>
      <w:hyperlink w:anchor="P451">
        <w:r>
          <w:rPr>
            <w:color w:val="0000FF"/>
          </w:rPr>
          <w:t>приложении N 4</w:t>
        </w:r>
      </w:hyperlink>
      <w:r>
        <w:t xml:space="preserve"> к настоящему Порядку.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Консультативным комитетом может быть принято решение о направлении доработанного проекта технического регламента в государства-члены для согласования внесенных в него существенных изменений.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26" w:name="P187"/>
      <w:bookmarkEnd w:id="26"/>
      <w:r>
        <w:t xml:space="preserve">35. Комиссия в соответствии с решением, принятым по итогам совещания, или решением Консультативного комитета в срок, не превышающий 25 рабочих дней с даты принятия решения об одобрении проекта технического регламента или с даты представления доработанного проекта технического регламента и комплекта документов к нему в соответствии с </w:t>
      </w:r>
      <w:hyperlink w:anchor="P181">
        <w:r>
          <w:rPr>
            <w:color w:val="0000FF"/>
          </w:rPr>
          <w:t>пунктом 34</w:t>
        </w:r>
      </w:hyperlink>
      <w:r>
        <w:t xml:space="preserve"> настоящего Порядка, обеспечивает подготовку комплекта документов, указанных в перечне согласно </w:t>
      </w:r>
      <w:hyperlink w:anchor="P529">
        <w:r>
          <w:rPr>
            <w:color w:val="0000FF"/>
          </w:rPr>
          <w:t>приложению N 6</w:t>
        </w:r>
      </w:hyperlink>
      <w:r>
        <w:t xml:space="preserve"> или в </w:t>
      </w:r>
      <w:hyperlink w:anchor="P280">
        <w:r>
          <w:rPr>
            <w:color w:val="0000FF"/>
          </w:rPr>
          <w:t>пункте 56</w:t>
        </w:r>
      </w:hyperlink>
      <w:r>
        <w:t xml:space="preserve"> настоящего Порядка (в случае если проект изменений в технический регламент подготовлен в соответствии с </w:t>
      </w:r>
      <w:hyperlink w:anchor="P280">
        <w:r>
          <w:rPr>
            <w:color w:val="0000FF"/>
          </w:rPr>
          <w:t>пунктом 56</w:t>
        </w:r>
      </w:hyperlink>
      <w:r>
        <w:t xml:space="preserve"> настоящего Порядка), и проведение правовой экспертизы и правового редактирования проекта распоряжения Коллегии Комиссии об одобрении проекта решения Совета Комиссии о принятии технического регламента.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При доработке проекта технического регламента и (или) документов, указанных в перечне, предусмотренном </w:t>
      </w:r>
      <w:hyperlink w:anchor="P529">
        <w:r>
          <w:rPr>
            <w:color w:val="0000FF"/>
          </w:rPr>
          <w:t>приложением N 6</w:t>
        </w:r>
      </w:hyperlink>
      <w:r>
        <w:t xml:space="preserve"> к настоящему Порядку, или в </w:t>
      </w:r>
      <w:hyperlink w:anchor="P280">
        <w:r>
          <w:rPr>
            <w:color w:val="0000FF"/>
          </w:rPr>
          <w:t>пункте 56</w:t>
        </w:r>
      </w:hyperlink>
      <w:r>
        <w:t xml:space="preserve"> настоящего Порядка (в случае если проект изменений в технический регламент подготовлен в соответствии с </w:t>
      </w:r>
      <w:hyperlink w:anchor="P280">
        <w:r>
          <w:rPr>
            <w:color w:val="0000FF"/>
          </w:rPr>
          <w:t>пунктом 56</w:t>
        </w:r>
      </w:hyperlink>
      <w:r>
        <w:t xml:space="preserve"> настоящего Порядка), внесение в них изменений по результатам правовой экспертизы и правового редактирования возможно в следующих случаях: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lastRenderedPageBreak/>
        <w:t>если такие изменения носят редакционный характер и не меняют требований проекта технического регламента;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если необходимо приведение положений проекта технического регламента в соответствие с положениями </w:t>
      </w:r>
      <w:hyperlink r:id="rId20">
        <w:r>
          <w:rPr>
            <w:color w:val="0000FF"/>
          </w:rPr>
          <w:t>Договора</w:t>
        </w:r>
      </w:hyperlink>
      <w:r>
        <w:t xml:space="preserve"> или международных договоров в рамках Союза, а также с актами, входящими в право Союза.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В случае если по итогам правовой экспертизы и правового редактирования проекта распоряжения, указанного в </w:t>
      </w:r>
      <w:hyperlink w:anchor="P187">
        <w:r>
          <w:rPr>
            <w:color w:val="0000FF"/>
          </w:rPr>
          <w:t>абзаце первом</w:t>
        </w:r>
      </w:hyperlink>
      <w:r>
        <w:t xml:space="preserve"> настоящего пункта, требуется проведение дополнительных консультаций с разработчиком и (или) соразработчиками, срок подготовки соответствующего комплекта документов для рассмотрения Коллегией Комиссии может быть увеличен, но не более чем на 30 рабочих дней.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По итогам доработки формируется сравнительная таблица внесенных изменений, которая включается в указанный комплект документов.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36. Комиссия в течение 10 рабочих дней с даты подготовки по результатам правовой экспертизы и правового редактирования заключения о соответствии проекта распоряжения Коллегии Комиссии об одобрении проекта решения Совета Комиссии о принятии технического регламента международным договорам и актам, составляющим право Союза, обеспечивает подготовку и направление указанного проекта решения Совета Комиссии для рассмотрения Коллегией Комиссии.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27" w:name="P194"/>
      <w:bookmarkEnd w:id="27"/>
      <w:r>
        <w:t>37. Проект решения Совета Комиссии о принятии технического регламента одобряется распоряжением Коллегии Комиссии.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Технический регламент принимается решением Совета Комиссии.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38. В случае если по результатам рассмотрения проекта технического регламента и комплекта документов, указанных в </w:t>
      </w:r>
      <w:hyperlink w:anchor="P529">
        <w:r>
          <w:rPr>
            <w:color w:val="0000FF"/>
          </w:rPr>
          <w:t>приложении N 6</w:t>
        </w:r>
      </w:hyperlink>
      <w:r>
        <w:t xml:space="preserve"> к настоящему Порядку, на заседании Коллегии Комиссии или Совета Комиссии принимается решение о необходимости их доработки, процедура доработки определяется соответственно Коллегией Комиссии или Советом Комиссии либо осуществляется в порядке, установленном </w:t>
      </w:r>
      <w:hyperlink r:id="rId21">
        <w:r>
          <w:rPr>
            <w:color w:val="0000FF"/>
          </w:rPr>
          <w:t>Регламентом</w:t>
        </w:r>
      </w:hyperlink>
      <w:r>
        <w:t xml:space="preserve"> работы Евразийской экономической комиссии, утвержденным Решением Высшего Евразийского экономического совета от 23 декабря 2014 г. N 98 (далее - Регламент).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39. В решении Совета Комиссии о принятии технического регламента устанавливается срок вступления в силу технического регламента, который не может составлять менее 180 календарных дней с даты принятия указанного решения.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Решение Совета Комиссии о принятии технического регламента может содержать положения, предусматривающие вступление в силу отдельных требований принятого технического регламента с даты начала применения соответствующего межгосударственного стандарта, а в случае его отсутствия - национального (государственного) стандарта государства-члена или методики исследований (испытаний) и измерений, включенных в перечень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и осуществления оценки соответствия объектов технического регулирования требованиям технических регламентов.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28" w:name="P199"/>
      <w:bookmarkEnd w:id="28"/>
      <w:r>
        <w:t>40. Решение в отношении принятого технического регламента о введении его в действие и о переходных положениях принимается Коллегией Комиссии не позднее чем за 3 месяца до устанавливаемой даты введения в действие. В указанном решении устанавливаются следующие сроки: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lastRenderedPageBreak/>
        <w:t>а) сроки действия документов об оценке соответствия продукции обязательным требованиям, установленным актами, входящими в право Союза, или законодательством государства-члена, выданных или принятых в отношении продукции, являющейся объектом технического регулирования технического регламента, до дня вступления в силу технического регламента, а также сроки, после которых выдача или принятие таких документов не допускается;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б) сроки, в рамках которых допускаются производство и выпуск в обращение на территориях государств-членов продукции в соответствии с обязательными требованиями, ранее установленными актами, входящими в право Союза, и законодательством государства-члена, при наличии документов об оценке соответствия продукции указанным обязательным требованиям, выданных или принятых до дня вступления в силу технического регламента;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в) сроки, в рамках которых допускаются производство и выпуск в обращение на территориях государств-членов продукции, не подлежавшей до дня вступления в силу технического регламента обязательной оценке соответствия обязательным требованиям, установленным актами, входящими в право Союза, или законодательством государства-члена, без документов об обязательной оценке соответствия продукции и без маркировки национальным знаком соответствия (знаком обращения на рынке) (при необходимости);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г) сроки обращения продукции, выпущенной в обращение на территориях государств-членов в период действия документов об оценке соответствия продукции обязательным требованиям, установленным актами, входящими в право Союза, или законодательством государства-члена, выданных или принятых в отношении продукции, являющейся объектом технического регулирования технического регламента, до дня вступления в силу технического регламента.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41. Комиссия не позднее чем за 180 календарных дней до даты вступления в силу технического регламента утверждает перечни стандартов в соответствии с порядком разработки и принятия перечней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Союза, и перечней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Союза и осуществления оценки соответствия объектов технического регулирования, утверждаемым Комиссией.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42. В целях формирования правоприменительной практики в отношении технического регламента, оценки обеспечения защиты жизни и (или) здоровья человека, имущества, окружающей среды, жизни и (или) здоровья животных и растений, предупреждения действий, вводящих в заблуждение потребителей, а также оценки регулирующего воздействия технического регламента на экономические отношения, связанные с выпуском в обращение и обращением продукции, отнесенной к области его применения, в государствах-членах осуществляется мониторинг применения технического регламента (далее - мониторинг) в порядке, установленном законодательством государств-членов.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В рамках мониторинга осуществляются выявление и анализ следующих факторов, требующих дополнительного регулирования и принятия управленческих решений: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предпосылки для возникновения барьеров и ограничений в связи с применением установленных в техническом регламенте требований;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полнота правового регулирования положений технического регламента и коллизии его норм;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наличие в техническом регламенте отсылочных норм на законодательство государств-членов и их реализация;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lastRenderedPageBreak/>
        <w:t>наличие в тексте технического регламента ошибок юридико-технического характера;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искажение смысла норм, установленных в техническом регламенте;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неправомерные или необоснованные решения, действия (бездействие) при применении технического регламента;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наличие единообразной практики применения технического регламента;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количество и содержание заявлений по вопросам разъяснения положений технического регламента;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количество и характер зафиксированных нарушений требований технического регламента;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количество органов по сертификации и испытательных лабораторий;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обеспеченность технического регламента стандартами и методиками, необходимыми для его реализации, своевременность актуализации перечней стандартов;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иные факторы.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43. При проведении мониторинга используется информация органов государственной власти государств-членов о ходе применения технического регламента, формируемая в том числе с учетом обращений, поступающих от представителей бизнес-сообществ, научных и общественных организаций, иных заинтересованных лиц государств-членов, а также о результатах государственного контроля применения технического регламента.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44. Результаты мониторинга используются органами государственной власти государств-членов в целях: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а) обоснования, подготовки и принятия нормативных правовых актов государств-членов в сфере технического регулирования и смежных сферах законодательства, обеспечивающих устранение выявленных проблемных вопросов, связанных с применением принятого технического регламента, на уровне законодательства государств-членов;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29" w:name="P222"/>
      <w:bookmarkEnd w:id="29"/>
      <w:r>
        <w:t>б) обоснования и подготовки предложений о внесении изменений в технический регламент, перечни стандартов, программу по разработке межгосударственных стандартов, акты Комиссии, обеспечивающих устранение выявленных проблемных вопросов, касающихся применения принятого технического регламента.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45. Обращения, поступающие в Комиссию от представителей бизнес-сообществ, научных и общественных организаций, иных заинтересованных лиц государств-членов, по проблемным вопросам применения принятого технического регламента рассматриваются Комиссией в порядке, установленном </w:t>
      </w:r>
      <w:hyperlink r:id="rId22">
        <w:r>
          <w:rPr>
            <w:color w:val="0000FF"/>
          </w:rPr>
          <w:t>пунктами 93</w:t>
        </w:r>
      </w:hyperlink>
      <w:r>
        <w:t xml:space="preserve"> - </w:t>
      </w:r>
      <w:hyperlink r:id="rId23">
        <w:r>
          <w:rPr>
            <w:color w:val="0000FF"/>
          </w:rPr>
          <w:t>99</w:t>
        </w:r>
      </w:hyperlink>
      <w:r>
        <w:t xml:space="preserve"> Регламента, и направляются в органы государственной власти государства-члена, от представителей которого поступили обращения, в целях обоснования и подготовки предложений, указанных в </w:t>
      </w:r>
      <w:hyperlink w:anchor="P222">
        <w:r>
          <w:rPr>
            <w:color w:val="0000FF"/>
          </w:rPr>
          <w:t>подпункте "б" пункта 44</w:t>
        </w:r>
      </w:hyperlink>
      <w:r>
        <w:t xml:space="preserve"> настоящего Порядка.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46. Результаты мониторинга по итогам года направляются государствами-членами в Комиссию в порядке, установленном их законодательством, не позднее 1 апреля года, следующего за отчетным, для обобщения. Обобщенные сведения затем направляются Комиссией в правительства государств-членов для анализа и подготовки (при необходимости) предложений по внесению изменений в технический регламент в соответствии с </w:t>
      </w:r>
      <w:hyperlink w:anchor="P229">
        <w:r>
          <w:rPr>
            <w:color w:val="0000FF"/>
          </w:rPr>
          <w:t>пунктами 47</w:t>
        </w:r>
      </w:hyperlink>
      <w:r>
        <w:t xml:space="preserve"> - </w:t>
      </w:r>
      <w:hyperlink w:anchor="P262">
        <w:r>
          <w:rPr>
            <w:color w:val="0000FF"/>
          </w:rPr>
          <w:t>52</w:t>
        </w:r>
      </w:hyperlink>
      <w:r>
        <w:t xml:space="preserve"> настоящего Порядка.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Разъяснения разработчика (соразработчиков) по применению отдельных положений технического регламента направляются в Комиссию в целях организации их рассмотрения </w:t>
      </w:r>
      <w:r>
        <w:lastRenderedPageBreak/>
        <w:t>Комиссией совместно с заинтересованными органами государственной власти государств-членов и принятия решения о возможности их размещения на официальном сайте Союза.</w:t>
      </w:r>
    </w:p>
    <w:p w:rsidR="006564E9" w:rsidRDefault="006564E9">
      <w:pPr>
        <w:pStyle w:val="ConsPlusNormal"/>
        <w:jc w:val="center"/>
      </w:pPr>
    </w:p>
    <w:p w:rsidR="006564E9" w:rsidRDefault="006564E9">
      <w:pPr>
        <w:pStyle w:val="ConsPlusNormal"/>
        <w:jc w:val="center"/>
        <w:outlineLvl w:val="1"/>
      </w:pPr>
      <w:bookmarkStart w:id="30" w:name="P227"/>
      <w:bookmarkEnd w:id="30"/>
      <w:r>
        <w:rPr>
          <w:b/>
        </w:rPr>
        <w:t>III. Порядок внесения изменений в технический регламент и его отмены</w:t>
      </w:r>
    </w:p>
    <w:p w:rsidR="006564E9" w:rsidRDefault="006564E9">
      <w:pPr>
        <w:pStyle w:val="ConsPlusNormal"/>
      </w:pPr>
    </w:p>
    <w:p w:rsidR="006564E9" w:rsidRDefault="006564E9">
      <w:pPr>
        <w:pStyle w:val="ConsPlusNormal"/>
        <w:ind w:firstLine="540"/>
        <w:jc w:val="both"/>
      </w:pPr>
      <w:bookmarkStart w:id="31" w:name="P229"/>
      <w:bookmarkEnd w:id="31"/>
      <w:r>
        <w:t>47. Проекты изменений в технические регламенты разрабатываются в соответствии с планом с учетом результатов мониторинга.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48. Инициативные предложения государств-членов по внесению в план изменений, предусматривающих разработку соответствующих проектов изменений в технический регламент (далее - инициативные предложения), представляются в Комиссию органами государственной власти государств-членов, уполномоченными на взаимодействие с Комиссией.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Комиссия в течение 10 рабочих дней с даты поступления инициативного предложения направляет его в правительства государств-членов для рассмотрения и последующего представления в Комиссию позиции по инициативному предложению в сроки, предусмотренные </w:t>
      </w:r>
      <w:hyperlink r:id="rId24">
        <w:r>
          <w:rPr>
            <w:color w:val="0000FF"/>
          </w:rPr>
          <w:t>пунктом 99</w:t>
        </w:r>
      </w:hyperlink>
      <w:r>
        <w:t xml:space="preserve"> Регламента.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Позиции государств-членов по инициативному предложению в течение 5 рабочих дней с даты их представления в Комиссию направляются в орган государственной власти, уполномоченный на взаимодействие с Комиссией, государства-члена, направившего инициативное предложение в Комиссию.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В случае отсутствия разногласий в позициях государств-членов по инициативному предложению Комиссия в течение 10 рабочих дней с даты представления в Комиссию последней позиции государства-члена обеспечивает подготовку и представление инициативного предложения для рассмотрения Коллегией Комиссии.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При наличии разногласий в позициях государств-членов по инициативному предложению Комиссия обеспечивает рассмотрение инициативного предложения на очередном заседании Консультативного комитета.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Комиссия ведет учет поступивших инициативных предложений и обеспечивает ежеквартальное размещение информации о ходе их рассмотрения на официальном сайте Союза.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49. На основании решения Совета Комиссии проект изменений в технический регламент может быть разработан по предложениям государств-членов вне плана, при этом в таком решении должны быть определены разработчик, а также срок представления в Комиссию итогов внутригосударственного согласования.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32" w:name="P237"/>
      <w:bookmarkEnd w:id="32"/>
      <w:r>
        <w:t>50. Разработчик в течение 90 календарных дней с даты определения его в качестве разработчика подготавливает проект изменений в технический регламент и комплект документов, который включает в себя: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33" w:name="P238"/>
      <w:bookmarkEnd w:id="33"/>
      <w:r>
        <w:t>а) проект изменений в перечни стандартов и пояснительную записку к нему (при необходимости);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34" w:name="P239"/>
      <w:bookmarkEnd w:id="34"/>
      <w:r>
        <w:t>б) проект изменений в программу по разработке межгосударственных стандартов (при необходимости);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в) перечень международных, региональных (межгосударственных) и национальных (государственных) стандартов (правил, директив, рекомендаций и иных документов, принятых международными организациями по стандартизации), а в случае их отсутствия - региональных документов (регламентов, директив, решений, правил и иных документов), технических регламентов государств-членов (их проектов), на основе которых разработан проект изменений в технический регламент (не готовится в случае, если изменения в технический регламент носят </w:t>
      </w:r>
      <w:r>
        <w:lastRenderedPageBreak/>
        <w:t>редакционный характер и не меняют требований технического регламента, в том числе в случае, если изменения необходимы для конкретизации (единообразного применения) норм технического регламента);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г) проекты решения Совета Комиссии о внесении изменений в технический регламент и решения Коллегии Комиссии о введении в действие изменений в технический регламент и о переходных положениях в отношении внесения этих изменений;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35" w:name="P242"/>
      <w:bookmarkEnd w:id="35"/>
      <w:r>
        <w:t>д) пояснительную записку к проекту изменений в технический регламент;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е) проект уведомления о разработке проекта изменений в технический регламент по форме, предусмотренной </w:t>
      </w:r>
      <w:hyperlink w:anchor="P319">
        <w:r>
          <w:rPr>
            <w:color w:val="0000FF"/>
          </w:rPr>
          <w:t>приложением N 1</w:t>
        </w:r>
      </w:hyperlink>
      <w:r>
        <w:t xml:space="preserve"> к настоящему Порядку;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ж) сравнительную таблицу с действующей и предлагаемой редакциями структурных элементов технического регламента с соответствующим обоснованием предлагаемых изменений.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36" w:name="P245"/>
      <w:bookmarkEnd w:id="36"/>
      <w:r>
        <w:t>51. В пояснительной записке к проекту изменений в технический регламент указываются: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основание или научное обоснование (при наличии) внесения изменений в технический регламент;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цели принятия изменений в технический регламент;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предполагаемый срок введения в действие обязательных требований, предусмотренных изменениями в технический регламент;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описание проблем, на решение которых направлена разработка проекта изменений в технический регламент;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37" w:name="P250"/>
      <w:bookmarkEnd w:id="37"/>
      <w:r>
        <w:t>состав и общая характеристика объектов технического регулирования, в отношении которых подготовлен проект изменений в технический регламент;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анализ международного опыта и опыта государств-членов в области установления обязательных требований, в отношении которых подготовлен проект изменений в технический регламент;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описание устанавливаемых в проекте изменений в технический регламент обязательных требований, отличающихся от положений международных, региональных (межгосударственных) стандартов или обязательных требований, действующих на территориях государств-членов, с кратким обоснованием их введения;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информация о соответствии проекта изменений в технический регламент требованиям в области обеспечения единства измерений;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информация о единых санитарно-эпидемиологических и гигиенических требованиях и процедурах, ветеринарно-санитарных и карантинных фитосанитарных требованиях, включаемых в технический регламент, а также информация о соответствии требований, включаемых в технический регламент, единым санитарно-эпидемиологическим и гигиеническим требованиям и процедурам;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круг лиц, в целях защиты интересов которых осуществляется разработка проекта изменений в технический регламент;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адресаты регулирования, в том числе хозяйствующие субъекты, и воздействие, оказываемое на них регулированием, предусмотренным проектом изменений в технический регламент;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содержание устанавливаемых проектом изменений в технический регламент ограничений </w:t>
      </w:r>
      <w:r>
        <w:lastRenderedPageBreak/>
        <w:t>для хозяйствующих субъектов и иных лиц, интересы которых будут затронуты;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механизм разрешения проблем, на решение которых направлена разработка проекта изменений в технический регламент, и достижения цели регулирования, предусмотренный проектом изменений в технический регламент (описание взаимосвязи между предлагаемым регулированием и решаемыми проблемами);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38" w:name="P259"/>
      <w:bookmarkEnd w:id="38"/>
      <w:r>
        <w:t>описание иных возможных способов разрешения проблем, на решение которых направлена разработка проекта изменений в технический регламент;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иная информация, относящаяся, по мнению разработчика, к основным сведениям о проекте изменений в технический регламент.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Информация, предусмотренная </w:t>
      </w:r>
      <w:hyperlink w:anchor="P250">
        <w:r>
          <w:rPr>
            <w:color w:val="0000FF"/>
          </w:rPr>
          <w:t>абзацами шестым</w:t>
        </w:r>
      </w:hyperlink>
      <w:r>
        <w:t xml:space="preserve"> - </w:t>
      </w:r>
      <w:hyperlink w:anchor="P259">
        <w:r>
          <w:rPr>
            <w:color w:val="0000FF"/>
          </w:rPr>
          <w:t>пятнадцатым</w:t>
        </w:r>
      </w:hyperlink>
      <w:r>
        <w:t xml:space="preserve"> настоящего пункта, не указывается в случае, если изменения в технический регламент носят редакционный характер и не меняют требований технического регламента.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39" w:name="P262"/>
      <w:bookmarkEnd w:id="39"/>
      <w:r>
        <w:t xml:space="preserve">52. Согласование и внесение изменений в технические регламенты осуществляется в соответствии с </w:t>
      </w:r>
      <w:hyperlink w:anchor="P121">
        <w:r>
          <w:rPr>
            <w:color w:val="0000FF"/>
          </w:rPr>
          <w:t>пунктами 16</w:t>
        </w:r>
      </w:hyperlink>
      <w:r>
        <w:t xml:space="preserve"> - </w:t>
      </w:r>
      <w:hyperlink w:anchor="P199">
        <w:r>
          <w:rPr>
            <w:color w:val="0000FF"/>
          </w:rPr>
          <w:t>40</w:t>
        </w:r>
      </w:hyperlink>
      <w:r>
        <w:t xml:space="preserve"> настоящего Порядка.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Разработчик формирует рабочую группу по разработке проекта изменений в технический регламент в соответствии с </w:t>
      </w:r>
      <w:hyperlink w:anchor="P84">
        <w:r>
          <w:rPr>
            <w:color w:val="0000FF"/>
          </w:rPr>
          <w:t>пунктом 11</w:t>
        </w:r>
      </w:hyperlink>
      <w:r>
        <w:t xml:space="preserve"> настоящего Порядка или привлекает к разработке проекта изменений в технический регламент рабочую группу, указанную в </w:t>
      </w:r>
      <w:hyperlink w:anchor="P84">
        <w:r>
          <w:rPr>
            <w:color w:val="0000FF"/>
          </w:rPr>
          <w:t>пункте 11</w:t>
        </w:r>
      </w:hyperlink>
      <w:r>
        <w:t xml:space="preserve"> настоящего Порядка, с учетом актуализации ее состава (при необходимости).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40" w:name="P264"/>
      <w:bookmarkEnd w:id="40"/>
      <w:r>
        <w:t xml:space="preserve">53. В исключительных случаях изменения в технический регламент могут быть приняты по упрощенной процедуре без внесения изменений в план и без проведения процедур публичного обсуждения, оценки регулирующего воздействия и внутригосударственного согласования, предусмотренных </w:t>
      </w:r>
      <w:hyperlink w:anchor="P81">
        <w:r>
          <w:rPr>
            <w:color w:val="0000FF"/>
          </w:rPr>
          <w:t>пунктами 10</w:t>
        </w:r>
      </w:hyperlink>
      <w:r>
        <w:t xml:space="preserve"> - </w:t>
      </w:r>
      <w:hyperlink w:anchor="P181">
        <w:r>
          <w:rPr>
            <w:color w:val="0000FF"/>
          </w:rPr>
          <w:t>34</w:t>
        </w:r>
      </w:hyperlink>
      <w:r>
        <w:t xml:space="preserve"> настоящего Порядка, по инициативе государства-члена или Комиссии по следующим основаниям: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а) возникновение в государствах-членах обстоятельств, приводящих к непосредственной угрозе жизни и (или) здоровью человека, имуществу, окружающей среде, жизни и (или) здоровью животных и растений, и (или) обстоятельств социально-экономического характера, которые могут повлечь за собой неблагоприятные последствия для государств-членов и требуют оперативного реагирования.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Такие обстоятельства должны подтверждаться указанием в пояснительной записке к проекту изменений в технический регламент данных, отражающих их возникновение, а также прогноза потенциальных рисков или неблагоприятных последствий социально-экономического характера в случае несвоевременного внесения изменения в технический регламент;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б) внесение в технический регламент изменений, носящих редакционный характер и не меняющих требований технического регламента, в том числе изменений с целью конкретизации (единообразного применения) его норм;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в) необходимость приведения положений технического регламента в соответствие с положениями </w:t>
      </w:r>
      <w:hyperlink r:id="rId25">
        <w:r>
          <w:rPr>
            <w:color w:val="0000FF"/>
          </w:rPr>
          <w:t>Договора</w:t>
        </w:r>
      </w:hyperlink>
      <w:r>
        <w:t xml:space="preserve"> или международных договоров в рамках Союза;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г) необходимость приведения положений технического регламента в соответствие с типовыми схемами оценки соответствия, утверждаемыми Комиссией (без проведения процедур публичного обсуждения и оценки регулирующего воздействия).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41" w:name="P270"/>
      <w:bookmarkEnd w:id="41"/>
      <w:r>
        <w:t xml:space="preserve">54. Предложения по внесению изменений в технический регламент по основаниям, предусмотренным </w:t>
      </w:r>
      <w:hyperlink w:anchor="P264">
        <w:r>
          <w:rPr>
            <w:color w:val="0000FF"/>
          </w:rPr>
          <w:t>пунктом 53</w:t>
        </w:r>
      </w:hyperlink>
      <w:r>
        <w:t xml:space="preserve"> настоящего Порядка, могут быть подготовлены государствами-членами или Комиссией и должны содержать проект изменений в технический регламент и </w:t>
      </w:r>
      <w:r>
        <w:lastRenderedPageBreak/>
        <w:t xml:space="preserve">комплект документов, предусмотренный </w:t>
      </w:r>
      <w:hyperlink w:anchor="P237">
        <w:r>
          <w:rPr>
            <w:color w:val="0000FF"/>
          </w:rPr>
          <w:t>пунктом 50</w:t>
        </w:r>
      </w:hyperlink>
      <w:r>
        <w:t xml:space="preserve"> настоящего Порядка, за исключением проекта уведомления о разработке проекта изменений в технический регламент.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Указанные предложения, подготовленные государствами-членами, представляются в Комиссию органами государственной власти государств-членов, уполномоченными на взаимодействие с Комиссией.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Пояснительная записка к проекту изменений в технический регламент должна содержать сведения, указанные в </w:t>
      </w:r>
      <w:hyperlink w:anchor="P245">
        <w:r>
          <w:rPr>
            <w:color w:val="0000FF"/>
          </w:rPr>
          <w:t>пункте 51</w:t>
        </w:r>
      </w:hyperlink>
      <w:r>
        <w:t xml:space="preserve"> настоящего Порядка.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55. Предложения по внесению изменений в технический регламент, указанные в </w:t>
      </w:r>
      <w:hyperlink w:anchor="P270">
        <w:r>
          <w:rPr>
            <w:color w:val="0000FF"/>
          </w:rPr>
          <w:t>пункте 54</w:t>
        </w:r>
      </w:hyperlink>
      <w:r>
        <w:t xml:space="preserve"> настоящего Порядка, поступившие в Комиссию от государств-членов или подготовленные Комиссией, рассматриваются на очередном заседании Консультативного комитета. По итогам их рассмотрения Консультативным комитетом принимается решение о возможности представления проекта изменений в технический регламент, указанного в пункте 54 настоящего Порядка, для рассмотрения Коллегией Комиссии вопроса об одобрении проекта решения Совета Комиссии о внесении изменений в технический регламент.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При необходимости Комиссией в течение срока, установленного Консультативным комитетом, осуществляется доработка проекта изменений в технический регламент и комплекта документов, указанных в </w:t>
      </w:r>
      <w:hyperlink w:anchor="P270">
        <w:r>
          <w:rPr>
            <w:color w:val="0000FF"/>
          </w:rPr>
          <w:t>пункте 54</w:t>
        </w:r>
      </w:hyperlink>
      <w:r>
        <w:t xml:space="preserve"> настоящего Порядка.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42" w:name="P275"/>
      <w:bookmarkEnd w:id="42"/>
      <w:r>
        <w:t>Комиссия в соответствии с решением Консультативного комитета обеспечивает подготовку комплекта документов для рассмотрения Коллегией Комиссии и проведение правовой экспертизы и правового редактирования проекта распоряжения Коллегии Комиссии об одобрении проекта решения Совета Комиссии о внесении изменений в технический регламент.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Комиссия в течение 10 рабочих дней с даты подготовки по результатам правовой экспертизы и правового редактирования заключения о соответствии указанного проекта распоряжения международным договорам и актам, составляющим право Союза, обеспечивает подготовку и направление соответствующих проекта изменений в технический регламент и комплекта документов для рассмотрения Коллегией Комиссии в установленном порядке.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В случае если по итогам правовой экспертизы и правового редактирования проекта распоряжения, указанного в </w:t>
      </w:r>
      <w:hyperlink w:anchor="P275">
        <w:r>
          <w:rPr>
            <w:color w:val="0000FF"/>
          </w:rPr>
          <w:t>абзаце третьем</w:t>
        </w:r>
      </w:hyperlink>
      <w:r>
        <w:t xml:space="preserve"> настоящего пункта, требуется проведение дополнительных консультаций с государственными органами государств-членов, срок подготовки соответствующего комплекта документов для рассмотрения Коллегией Комиссии может быть увеличен, но не более чем на 30 рабочих дней.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Проект решения Совета Комиссии о внесении изменений в технический регламент одобряется распоряжением Коллегии Комиссии.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Изменения в технический регламент принимаются решением Совета Комиссии.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43" w:name="P280"/>
      <w:bookmarkEnd w:id="43"/>
      <w:r>
        <w:t>56. В случае если в единые санитарные требования в соответствии с порядком разработки, утверждения, изменения и применения единых санитарных требований и процедур, утверждаемым Комиссией, внесены изменения в отношении требований, предусмотренных в техническом регламенте, Комиссия не позднее 30 календарных дней с даты вступления в силу решения Коллегии Комиссии об утверждении таких изменений подготавливает проект изменений в технический регламент, а также комплект документов, содержащий: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238">
        <w:r>
          <w:rPr>
            <w:color w:val="0000FF"/>
          </w:rPr>
          <w:t>подпунктах "а"</w:t>
        </w:r>
      </w:hyperlink>
      <w:r>
        <w:t xml:space="preserve">, </w:t>
      </w:r>
      <w:hyperlink w:anchor="P239">
        <w:r>
          <w:rPr>
            <w:color w:val="0000FF"/>
          </w:rPr>
          <w:t>"б"</w:t>
        </w:r>
      </w:hyperlink>
      <w:r>
        <w:t xml:space="preserve"> и </w:t>
      </w:r>
      <w:hyperlink w:anchor="P242">
        <w:r>
          <w:rPr>
            <w:color w:val="0000FF"/>
          </w:rPr>
          <w:t>"д" пункта 50</w:t>
        </w:r>
      </w:hyperlink>
      <w:r>
        <w:t xml:space="preserve"> настоящего Порядка;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проект распоряжения Коллегии Комиссии об одобрении проекта решения Совета Комиссии о внесении изменений в технический регламент;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lastRenderedPageBreak/>
        <w:t>проекты решения Совета Комиссии о внесении изменений в технический регламент и решения Коллегии Комиссии о введении в действие принятых изменений в технический регламент и о переходных положениях (при необходимости);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сводку комментариев и предложений, поступивших в ходе публичного обсуждения изменений, внесенных в единые санитарные требования, размещенную на официальном сайте Союза;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копию заключения об оценке регулирующего воздействия изменений, внесенных в единые санитарные требования.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В отношении проекта изменений в технический регламент и комплекта документов Комиссия обеспечивает проведение процедур в соответствии с </w:t>
      </w:r>
      <w:hyperlink w:anchor="P170">
        <w:r>
          <w:rPr>
            <w:color w:val="0000FF"/>
          </w:rPr>
          <w:t>пунктами 31</w:t>
        </w:r>
      </w:hyperlink>
      <w:r>
        <w:t xml:space="preserve"> - </w:t>
      </w:r>
      <w:hyperlink w:anchor="P194">
        <w:r>
          <w:rPr>
            <w:color w:val="0000FF"/>
          </w:rPr>
          <w:t>37</w:t>
        </w:r>
      </w:hyperlink>
      <w:r>
        <w:t xml:space="preserve"> настоящего Порядка.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При этом внутригосударственное согласование проекта изменений в технический регламент осуществляется только в отношении сроков вступления в силу проекта изменений в технический регламент и переходных положений, обеспечивающих подготовку изготовителей и органов по оценке соответствия к исполнению устанавливаемых этим проектом изменений требований.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57. Комиссия не позднее чем за 180 календарных дней до даты вступления в силу изменений в технический регламент утверждает изменения в перечни стандартов в соответствии с порядком разработки и принятия перечней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Союза, и перечней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Союза и осуществления оценки соответствия объектов технического регулирования, утверждаемым Комиссией.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58. Внесение изменений в решение Коллегии Комиссии о введении в действие технического регламента и о переходных положениях в отношении этого технического регламента (далее - Решение Коллегии Комиссии о введении в действие технического регламента) осуществляется на основании предложений государств-членов или Комиссии, которые должны содержать проект изменений, вносимых в решение Коллегии Комиссии, и пояснительную записку к нему с обоснованием необходимости внесения таких изменений.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59. Представление в Комиссию предложений государств-членов о внесении изменений в решение Коллегии Комиссии о введении в действие технического регламента осуществляется органами государственной власти государств-членов, уполномоченными на взаимодействие с Комиссией.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60. Комиссия обеспечивает размещение проекта изменений, вносимых в решение Коллегии Комиссии о введении в действие технического регламента, и пояснительной записки к нему на официальном сайте Союза в течение не менее 30 календарных дней для проведения публичного обсуждения в соответствии с </w:t>
      </w:r>
      <w:hyperlink w:anchor="P131">
        <w:r>
          <w:rPr>
            <w:color w:val="0000FF"/>
          </w:rPr>
          <w:t>пунктами 18</w:t>
        </w:r>
      </w:hyperlink>
      <w:r>
        <w:t xml:space="preserve"> - </w:t>
      </w:r>
      <w:hyperlink w:anchor="P150">
        <w:r>
          <w:rPr>
            <w:color w:val="0000FF"/>
          </w:rPr>
          <w:t>24</w:t>
        </w:r>
      </w:hyperlink>
      <w:r>
        <w:t xml:space="preserve"> настоящего Порядка, а также подготовку заключения об оценке регулирующего воздействия в соответствии с </w:t>
      </w:r>
      <w:hyperlink w:anchor="P159">
        <w:r>
          <w:rPr>
            <w:color w:val="0000FF"/>
          </w:rPr>
          <w:t>пунктом 28</w:t>
        </w:r>
      </w:hyperlink>
      <w:r>
        <w:t xml:space="preserve"> настоящего Порядка.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В исключительных случаях при возникновении обстоятельств, приводящих к непосредственной угрозе жизни и (или) здоровью человека, имуществу, окружающей среде, жизни и (или) здоровью животных и растений, и (или) обстоятельств социально-экономического характера, требующих оперативного реагирования, по решению Совета Комиссии внесение изменений в решение Коллегии Комиссии о введении в действие технического регламента может быть осуществлено без проведения процедур публичного обсуждения, в том числе без подготовки </w:t>
      </w:r>
      <w:r>
        <w:lastRenderedPageBreak/>
        <w:t>заключения об оценке регулирующего воздействия.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61. Доработанные по итогам публичного обсуждения проект изменений, вносимых в решение Коллегии Комиссии о введении в действие технического регламента, и пояснительная записка к нему представляются в Комиссию органом государственной власти государства-члена, уполномоченным на взаимодействие с Комиссией.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62. Комиссия обеспечивает рассмотрение доработанных по итогам публичного обсуждения проекта изменений, вносимых в решение Коллегии Комиссии о введении в действие технического регламента, и пояснительной записки к нему Коллегией Комиссии.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63. Изменения в решение Коллегии Комиссии о введении в действие технического регламента утверждаются Коллегией Комиссии в порядке, установленном Регламентом.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64. Решение об отмене технического регламента принимается на основании предложений государств-членов.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44" w:name="P297"/>
      <w:bookmarkEnd w:id="44"/>
      <w:r>
        <w:t>65. Предложение государства-члена об отмене технического регламента (далее - предложение об отмене) представляется в Комиссию членом Совета Комиссии и должно содержать проект распоряжения Коллегии Комиссии об одобрении проекта решения Совета Комиссии об отмене технического регламента, проект решения Совета Комиссии об отмене технического регламента, а также пояснительную записку, в которой указываются: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а) обоснование и цели отмены технического регламента;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б) предложения по применению положений законодательства государств-членов, устанавливающих обязательные требования к продукции, отнесенной к области применения отменяемого технического регламента;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в) результаты анализа возможности возникновения барьеров и ограничений во взаимной торговле государств-членов в связи с отменой технического регламента;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г) предложения по обеспечению взаимного признания государствами-членами результатов оценки соответствия продукции обязательным требованиям законодательства государств-членов;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д) перечень актов Комиссии, подлежащих отмене в связи с принятием решения Совета Комиссии об отмене технического регламента.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66. В отношении проекта решения Совета Комиссии об отмене технического регламента и комплекта документов к нему, указанных в </w:t>
      </w:r>
      <w:hyperlink w:anchor="P297">
        <w:r>
          <w:rPr>
            <w:color w:val="0000FF"/>
          </w:rPr>
          <w:t>пункте 65</w:t>
        </w:r>
      </w:hyperlink>
      <w:r>
        <w:t xml:space="preserve"> настоящего Порядка, Комиссия обеспечивает проведение процедур, предусмотренных </w:t>
      </w:r>
      <w:hyperlink w:anchor="P131">
        <w:r>
          <w:rPr>
            <w:color w:val="0000FF"/>
          </w:rPr>
          <w:t>пунктами 18</w:t>
        </w:r>
      </w:hyperlink>
      <w:r>
        <w:t xml:space="preserve"> - </w:t>
      </w:r>
      <w:hyperlink w:anchor="P170">
        <w:r>
          <w:rPr>
            <w:color w:val="0000FF"/>
          </w:rPr>
          <w:t>31</w:t>
        </w:r>
      </w:hyperlink>
      <w:r>
        <w:t xml:space="preserve"> настоящего Порядка.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Поступившие в Комиссию позиции государств-членов по предложению об отмене в течение 5 рабочих дней с даты их поступления направляются в орган государственной власти, уполномоченный на взаимодействие с Комиссией, государства-члена, направившего предложение об отмене в Комиссию.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В случае отсутствия разногласий в позициях государств-членов по предложению об отмене Комиссия в течение 10 рабочих дней с даты представления в Комиссию последней позиции государства-члена обеспечивает подготовку и направление предложения об отмене для рассмотрения Коллегией Комиссии.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При наличии разногласий в позициях государств-членов по предложению об отмене Комиссия обеспечивает рассмотрение предложения об отмене на очередном заседании Консультативного комитета.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lastRenderedPageBreak/>
        <w:t>67. Проект решения Совета Комиссии об отмене технического регламента одобряется распоряжением Коллегии Комиссии.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Технический регламент отменяется решением Совета Комиссии.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68. В решении Совета Комиссии об отмене технического регламента устанавливаются срок вступления в силу такого решения, который не может составлять менее 180 календарных дней с даты принятия указанного решения, а также переходные положения в отношении этого технического регламента, предусматривающие: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сроки, после которых выдача или принятие документов об оценке соответствия продукции требованиям технического регламента не допускается, а также сроки действия таких документов;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сроки, в рамках которых допускаются производство и выпуск в обращение на территориях государств-членов продукции в соответствии с требованиями технического регламента, при наличии документов об оценке соответствия продукции таким требованиям;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сроки обращения продукции, выпущенной в обращение на территориях государств-членов в период действия документов об оценке соответствия продукции требованиям технического регламента.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После принятия решения Совета Комиссии об отмене технического регламента Комиссия обеспечивает признание утратившими силу актов Комиссии, подлежащих отмене в связи с принятием такого решения.</w:t>
      </w:r>
    </w:p>
    <w:p w:rsidR="006564E9" w:rsidRDefault="006564E9">
      <w:pPr>
        <w:pStyle w:val="ConsPlusNormal"/>
        <w:ind w:firstLine="540"/>
        <w:jc w:val="both"/>
      </w:pPr>
    </w:p>
    <w:p w:rsidR="006564E9" w:rsidRDefault="006564E9">
      <w:pPr>
        <w:pStyle w:val="ConsPlusNormal"/>
      </w:pPr>
    </w:p>
    <w:p w:rsidR="006564E9" w:rsidRDefault="006564E9">
      <w:pPr>
        <w:pStyle w:val="ConsPlusNormal"/>
      </w:pPr>
    </w:p>
    <w:p w:rsidR="006564E9" w:rsidRDefault="006564E9">
      <w:pPr>
        <w:pStyle w:val="ConsPlusNormal"/>
      </w:pPr>
    </w:p>
    <w:p w:rsidR="006564E9" w:rsidRDefault="006564E9">
      <w:pPr>
        <w:pStyle w:val="ConsPlusNormal"/>
        <w:ind w:firstLine="540"/>
        <w:jc w:val="both"/>
      </w:pPr>
    </w:p>
    <w:p w:rsidR="006564E9" w:rsidRDefault="006564E9">
      <w:pPr>
        <w:pStyle w:val="ConsPlusNormal"/>
        <w:jc w:val="right"/>
        <w:outlineLvl w:val="1"/>
      </w:pPr>
      <w:bookmarkStart w:id="45" w:name="P319"/>
      <w:bookmarkEnd w:id="45"/>
      <w:r>
        <w:t>Приложение N 1</w:t>
      </w:r>
    </w:p>
    <w:p w:rsidR="006564E9" w:rsidRDefault="006564E9">
      <w:pPr>
        <w:pStyle w:val="ConsPlusNormal"/>
        <w:jc w:val="right"/>
      </w:pPr>
      <w:r>
        <w:t>к Порядку разработки, принятия,</w:t>
      </w:r>
    </w:p>
    <w:p w:rsidR="006564E9" w:rsidRDefault="006564E9">
      <w:pPr>
        <w:pStyle w:val="ConsPlusNormal"/>
        <w:jc w:val="right"/>
      </w:pPr>
      <w:r>
        <w:t>изменения и отмены технических</w:t>
      </w:r>
    </w:p>
    <w:p w:rsidR="006564E9" w:rsidRDefault="006564E9">
      <w:pPr>
        <w:pStyle w:val="ConsPlusNormal"/>
        <w:jc w:val="right"/>
      </w:pPr>
      <w:r>
        <w:t>регламентов Евразийского</w:t>
      </w:r>
    </w:p>
    <w:p w:rsidR="006564E9" w:rsidRDefault="006564E9">
      <w:pPr>
        <w:pStyle w:val="ConsPlusNormal"/>
        <w:jc w:val="right"/>
      </w:pPr>
      <w:r>
        <w:t>экономического союза</w:t>
      </w:r>
    </w:p>
    <w:p w:rsidR="006564E9" w:rsidRDefault="006564E9">
      <w:pPr>
        <w:pStyle w:val="ConsPlusNormal"/>
      </w:pPr>
    </w:p>
    <w:p w:rsidR="006564E9" w:rsidRDefault="006564E9">
      <w:pPr>
        <w:pStyle w:val="ConsPlusNormal"/>
        <w:jc w:val="right"/>
      </w:pPr>
      <w:bookmarkStart w:id="46" w:name="P325"/>
      <w:bookmarkEnd w:id="46"/>
      <w:r>
        <w:t>(форма)</w:t>
      </w:r>
    </w:p>
    <w:p w:rsidR="006564E9" w:rsidRDefault="006564E9">
      <w:pPr>
        <w:pStyle w:val="ConsPlusNormal"/>
      </w:pPr>
    </w:p>
    <w:p w:rsidR="006564E9" w:rsidRDefault="006564E9">
      <w:pPr>
        <w:pStyle w:val="ConsPlusNormal"/>
        <w:jc w:val="center"/>
      </w:pPr>
      <w:r>
        <w:rPr>
          <w:b/>
        </w:rPr>
        <w:t>УВЕДОМЛЕНИЕ</w:t>
      </w:r>
    </w:p>
    <w:p w:rsidR="006564E9" w:rsidRDefault="006564E9">
      <w:pPr>
        <w:pStyle w:val="ConsPlusNormal"/>
        <w:jc w:val="center"/>
      </w:pPr>
      <w:r>
        <w:rPr>
          <w:b/>
        </w:rPr>
        <w:t>о разработке проекта технического регламента Евразийского экономического союза (проекта изменений в технический регламент Евразийского экономического союза)</w:t>
      </w:r>
    </w:p>
    <w:p w:rsidR="006564E9" w:rsidRDefault="006564E9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5"/>
        <w:gridCol w:w="2535"/>
      </w:tblGrid>
      <w:tr w:rsidR="006564E9">
        <w:tblPrEx>
          <w:tblCellMar>
            <w:top w:w="0" w:type="dxa"/>
            <w:bottom w:w="0" w:type="dxa"/>
          </w:tblCellMar>
        </w:tblPrEx>
        <w:tc>
          <w:tcPr>
            <w:tcW w:w="6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  <w:r>
              <w:t>1. Наименование проекта технического регламента Евразийского экономического союза (проекта изменений в технический регламент Евразийского экономического союза) (далее - проект)</w:t>
            </w:r>
          </w:p>
        </w:tc>
        <w:tc>
          <w:tcPr>
            <w:tcW w:w="2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</w:tr>
      <w:tr w:rsidR="006564E9">
        <w:tblPrEx>
          <w:tblCellMar>
            <w:top w:w="0" w:type="dxa"/>
            <w:bottom w:w="0" w:type="dxa"/>
          </w:tblCellMar>
        </w:tblPrEx>
        <w:tc>
          <w:tcPr>
            <w:tcW w:w="6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  <w:r>
              <w:t>2. Государство - член Евразийского экономического союза или Евразийская экономическая комиссия, ответственные за разработку проекта</w:t>
            </w:r>
          </w:p>
        </w:tc>
        <w:tc>
          <w:tcPr>
            <w:tcW w:w="2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</w:tr>
      <w:tr w:rsidR="006564E9">
        <w:tblPrEx>
          <w:tblCellMar>
            <w:top w:w="0" w:type="dxa"/>
            <w:bottom w:w="0" w:type="dxa"/>
          </w:tblCellMar>
        </w:tblPrEx>
        <w:tc>
          <w:tcPr>
            <w:tcW w:w="6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  <w:r>
              <w:t>3. Орган государственной власти государства - члена Евразийского экономического союза, ответственный за разработку проекта</w:t>
            </w:r>
          </w:p>
        </w:tc>
        <w:tc>
          <w:tcPr>
            <w:tcW w:w="2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</w:tr>
      <w:tr w:rsidR="006564E9">
        <w:tblPrEx>
          <w:tblCellMar>
            <w:top w:w="0" w:type="dxa"/>
            <w:bottom w:w="0" w:type="dxa"/>
          </w:tblCellMar>
        </w:tblPrEx>
        <w:tc>
          <w:tcPr>
            <w:tcW w:w="6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  <w:r>
              <w:t>4. Объект технического регулирования</w:t>
            </w:r>
          </w:p>
        </w:tc>
        <w:tc>
          <w:tcPr>
            <w:tcW w:w="2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</w:tr>
      <w:tr w:rsidR="006564E9">
        <w:tblPrEx>
          <w:tblCellMar>
            <w:top w:w="0" w:type="dxa"/>
            <w:bottom w:w="0" w:type="dxa"/>
          </w:tblCellMar>
        </w:tblPrEx>
        <w:tc>
          <w:tcPr>
            <w:tcW w:w="6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  <w:r>
              <w:t>5. Цель разработки проекта</w:t>
            </w:r>
          </w:p>
        </w:tc>
        <w:tc>
          <w:tcPr>
            <w:tcW w:w="2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</w:tr>
      <w:tr w:rsidR="006564E9">
        <w:tblPrEx>
          <w:tblCellMar>
            <w:top w:w="0" w:type="dxa"/>
            <w:bottom w:w="0" w:type="dxa"/>
          </w:tblCellMar>
        </w:tblPrEx>
        <w:tc>
          <w:tcPr>
            <w:tcW w:w="6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  <w:r>
              <w:t>6. Основание для разработки проекта</w:t>
            </w:r>
          </w:p>
        </w:tc>
        <w:tc>
          <w:tcPr>
            <w:tcW w:w="2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</w:tr>
      <w:tr w:rsidR="006564E9">
        <w:tblPrEx>
          <w:tblCellMar>
            <w:top w:w="0" w:type="dxa"/>
            <w:bottom w:w="0" w:type="dxa"/>
          </w:tblCellMar>
        </w:tblPrEx>
        <w:tc>
          <w:tcPr>
            <w:tcW w:w="6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  <w:r>
              <w:t>7. Почтовый адрес Евразийской экономической комиссии, номера телефона и факса, адрес электронной почты (при наличии) для направления замечаний и предложений (отзывов) по проекту</w:t>
            </w:r>
          </w:p>
        </w:tc>
        <w:tc>
          <w:tcPr>
            <w:tcW w:w="2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</w:tr>
      <w:tr w:rsidR="006564E9">
        <w:tblPrEx>
          <w:tblCellMar>
            <w:top w:w="0" w:type="dxa"/>
            <w:bottom w:w="0" w:type="dxa"/>
          </w:tblCellMar>
        </w:tblPrEx>
        <w:tc>
          <w:tcPr>
            <w:tcW w:w="6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  <w:r>
              <w:lastRenderedPageBreak/>
              <w:t>8. Предполагаемая дата завершения проведения публичного обсуждения проекта</w:t>
            </w:r>
          </w:p>
        </w:tc>
        <w:tc>
          <w:tcPr>
            <w:tcW w:w="2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</w:tr>
    </w:tbl>
    <w:p w:rsidR="006564E9" w:rsidRDefault="006564E9">
      <w:pPr>
        <w:pStyle w:val="ConsPlusNormal"/>
        <w:ind w:firstLine="540"/>
        <w:jc w:val="both"/>
      </w:pPr>
    </w:p>
    <w:p w:rsidR="006564E9" w:rsidRDefault="006564E9">
      <w:pPr>
        <w:pStyle w:val="ConsPlusNonformat"/>
        <w:jc w:val="both"/>
      </w:pPr>
      <w:r>
        <w:t>Член Коллегии (Министр)</w:t>
      </w:r>
    </w:p>
    <w:p w:rsidR="006564E9" w:rsidRDefault="006564E9">
      <w:pPr>
        <w:pStyle w:val="ConsPlusNonformat"/>
        <w:jc w:val="both"/>
      </w:pPr>
      <w:r>
        <w:t>по техническому регулированию   _______________   _________________________</w:t>
      </w:r>
    </w:p>
    <w:p w:rsidR="006564E9" w:rsidRDefault="006564E9">
      <w:pPr>
        <w:pStyle w:val="ConsPlusNonformat"/>
        <w:jc w:val="both"/>
      </w:pPr>
      <w:r>
        <w:t xml:space="preserve">                                   (подпись)              (Ф.И.О.)</w:t>
      </w:r>
    </w:p>
    <w:p w:rsidR="006564E9" w:rsidRDefault="006564E9">
      <w:pPr>
        <w:pStyle w:val="ConsPlusNormal"/>
      </w:pPr>
    </w:p>
    <w:p w:rsidR="006564E9" w:rsidRDefault="006564E9">
      <w:pPr>
        <w:pStyle w:val="ConsPlusNormal"/>
        <w:ind w:firstLine="540"/>
        <w:jc w:val="both"/>
      </w:pPr>
    </w:p>
    <w:p w:rsidR="006564E9" w:rsidRDefault="006564E9">
      <w:pPr>
        <w:pStyle w:val="ConsPlusNormal"/>
        <w:ind w:firstLine="540"/>
        <w:jc w:val="both"/>
      </w:pPr>
    </w:p>
    <w:p w:rsidR="006564E9" w:rsidRDefault="006564E9">
      <w:pPr>
        <w:pStyle w:val="ConsPlusNormal"/>
        <w:ind w:firstLine="540"/>
        <w:jc w:val="both"/>
      </w:pPr>
    </w:p>
    <w:p w:rsidR="006564E9" w:rsidRDefault="006564E9">
      <w:pPr>
        <w:pStyle w:val="ConsPlusNormal"/>
        <w:jc w:val="right"/>
        <w:outlineLvl w:val="1"/>
      </w:pPr>
      <w:bookmarkStart w:id="47" w:name="P354"/>
      <w:bookmarkEnd w:id="47"/>
      <w:r>
        <w:t>Приложение N 2</w:t>
      </w:r>
    </w:p>
    <w:p w:rsidR="006564E9" w:rsidRDefault="006564E9">
      <w:pPr>
        <w:pStyle w:val="ConsPlusNormal"/>
        <w:jc w:val="right"/>
      </w:pPr>
      <w:r>
        <w:t>к Порядку разработки, принятия,</w:t>
      </w:r>
    </w:p>
    <w:p w:rsidR="006564E9" w:rsidRDefault="006564E9">
      <w:pPr>
        <w:pStyle w:val="ConsPlusNormal"/>
        <w:jc w:val="right"/>
      </w:pPr>
      <w:r>
        <w:t>изменения и отмены технических</w:t>
      </w:r>
    </w:p>
    <w:p w:rsidR="006564E9" w:rsidRDefault="006564E9">
      <w:pPr>
        <w:pStyle w:val="ConsPlusNormal"/>
        <w:jc w:val="right"/>
      </w:pPr>
      <w:r>
        <w:t>регламентов Евразийского</w:t>
      </w:r>
    </w:p>
    <w:p w:rsidR="006564E9" w:rsidRDefault="006564E9">
      <w:pPr>
        <w:pStyle w:val="ConsPlusNormal"/>
        <w:jc w:val="right"/>
      </w:pPr>
      <w:r>
        <w:t>экономического союза</w:t>
      </w:r>
    </w:p>
    <w:p w:rsidR="006564E9" w:rsidRDefault="006564E9">
      <w:pPr>
        <w:pStyle w:val="ConsPlusNormal"/>
      </w:pPr>
    </w:p>
    <w:p w:rsidR="006564E9" w:rsidRDefault="006564E9">
      <w:pPr>
        <w:pStyle w:val="ConsPlusNormal"/>
        <w:jc w:val="right"/>
      </w:pPr>
      <w:r>
        <w:t>(форма)</w:t>
      </w:r>
    </w:p>
    <w:p w:rsidR="006564E9" w:rsidRDefault="006564E9">
      <w:pPr>
        <w:pStyle w:val="ConsPlusNormal"/>
      </w:pPr>
    </w:p>
    <w:p w:rsidR="006564E9" w:rsidRDefault="006564E9">
      <w:pPr>
        <w:pStyle w:val="ConsPlusNormal"/>
        <w:jc w:val="center"/>
      </w:pPr>
      <w:r>
        <w:rPr>
          <w:b/>
        </w:rPr>
        <w:t>УВЕДОМЛЕНИЕ</w:t>
      </w:r>
    </w:p>
    <w:p w:rsidR="006564E9" w:rsidRDefault="006564E9">
      <w:pPr>
        <w:pStyle w:val="ConsPlusNormal"/>
        <w:jc w:val="center"/>
      </w:pPr>
      <w:r>
        <w:rPr>
          <w:b/>
        </w:rPr>
        <w:t>о завершении публичного обсуждения проекта технического регламента Евразийского экономического союза (проекта изменений в технический регламент Евразийского экономического союза)</w:t>
      </w:r>
    </w:p>
    <w:p w:rsidR="006564E9" w:rsidRDefault="006564E9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5"/>
        <w:gridCol w:w="2535"/>
      </w:tblGrid>
      <w:tr w:rsidR="006564E9">
        <w:tblPrEx>
          <w:tblCellMar>
            <w:top w:w="0" w:type="dxa"/>
            <w:bottom w:w="0" w:type="dxa"/>
          </w:tblCellMar>
        </w:tblPrEx>
        <w:tc>
          <w:tcPr>
            <w:tcW w:w="6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  <w:r>
              <w:t>1. Наименование проекта технического регламента Евразийского экономического союза (проекта изменений в технический регламент Евразийского экономического союза) (далее - проект)</w:t>
            </w:r>
          </w:p>
        </w:tc>
        <w:tc>
          <w:tcPr>
            <w:tcW w:w="2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</w:tr>
      <w:tr w:rsidR="006564E9">
        <w:tblPrEx>
          <w:tblCellMar>
            <w:top w:w="0" w:type="dxa"/>
            <w:bottom w:w="0" w:type="dxa"/>
          </w:tblCellMar>
        </w:tblPrEx>
        <w:tc>
          <w:tcPr>
            <w:tcW w:w="6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  <w:r>
              <w:t>2. Государство - член Евразийского экономического союза или Евразийская экономическая комиссия, ответственные за разработку проекта</w:t>
            </w:r>
          </w:p>
        </w:tc>
        <w:tc>
          <w:tcPr>
            <w:tcW w:w="2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</w:tr>
      <w:tr w:rsidR="006564E9">
        <w:tblPrEx>
          <w:tblCellMar>
            <w:top w:w="0" w:type="dxa"/>
            <w:bottom w:w="0" w:type="dxa"/>
          </w:tblCellMar>
        </w:tblPrEx>
        <w:tc>
          <w:tcPr>
            <w:tcW w:w="6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  <w:r>
              <w:t>3. Орган государственной власти государства - члена Евразийского экономического союза, ответственный за разработку проекта</w:t>
            </w:r>
          </w:p>
        </w:tc>
        <w:tc>
          <w:tcPr>
            <w:tcW w:w="2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</w:tr>
      <w:tr w:rsidR="006564E9">
        <w:tblPrEx>
          <w:tblCellMar>
            <w:top w:w="0" w:type="dxa"/>
            <w:bottom w:w="0" w:type="dxa"/>
          </w:tblCellMar>
        </w:tblPrEx>
        <w:tc>
          <w:tcPr>
            <w:tcW w:w="6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  <w:r>
              <w:t xml:space="preserve">4. Объект технического регулирования </w:t>
            </w:r>
            <w:hyperlink w:anchor="P38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</w:tr>
      <w:tr w:rsidR="006564E9">
        <w:tblPrEx>
          <w:tblCellMar>
            <w:top w:w="0" w:type="dxa"/>
            <w:bottom w:w="0" w:type="dxa"/>
          </w:tblCellMar>
        </w:tblPrEx>
        <w:tc>
          <w:tcPr>
            <w:tcW w:w="6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  <w:r>
              <w:t>5. Дата завершения проведения публичного обсуждения проекта</w:t>
            </w:r>
          </w:p>
        </w:tc>
        <w:tc>
          <w:tcPr>
            <w:tcW w:w="2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</w:tr>
    </w:tbl>
    <w:p w:rsidR="006564E9" w:rsidRDefault="006564E9">
      <w:pPr>
        <w:pStyle w:val="ConsPlusNormal"/>
        <w:ind w:firstLine="540"/>
        <w:jc w:val="both"/>
      </w:pPr>
    </w:p>
    <w:p w:rsidR="006564E9" w:rsidRDefault="006564E9">
      <w:pPr>
        <w:pStyle w:val="ConsPlusNonformat"/>
        <w:jc w:val="both"/>
      </w:pPr>
      <w:r>
        <w:t>Член Коллегии (Министр)</w:t>
      </w:r>
    </w:p>
    <w:p w:rsidR="006564E9" w:rsidRDefault="006564E9">
      <w:pPr>
        <w:pStyle w:val="ConsPlusNonformat"/>
        <w:jc w:val="both"/>
      </w:pPr>
      <w:r>
        <w:t>по техническому регулированию   _______________   _________________________</w:t>
      </w:r>
    </w:p>
    <w:p w:rsidR="006564E9" w:rsidRDefault="006564E9">
      <w:pPr>
        <w:pStyle w:val="ConsPlusNonformat"/>
        <w:jc w:val="both"/>
      </w:pPr>
      <w:r>
        <w:t xml:space="preserve">                                   (подпись)              (Ф.И.О.)</w:t>
      </w:r>
    </w:p>
    <w:p w:rsidR="006564E9" w:rsidRDefault="006564E9">
      <w:pPr>
        <w:pStyle w:val="ConsPlusNormal"/>
        <w:ind w:firstLine="540"/>
        <w:jc w:val="both"/>
      </w:pPr>
    </w:p>
    <w:p w:rsidR="006564E9" w:rsidRDefault="006564E9">
      <w:pPr>
        <w:pStyle w:val="ConsPlusNormal"/>
        <w:ind w:firstLine="540"/>
        <w:jc w:val="both"/>
      </w:pPr>
      <w:r>
        <w:t>--------------------------------</w:t>
      </w:r>
    </w:p>
    <w:p w:rsidR="006564E9" w:rsidRDefault="006564E9">
      <w:pPr>
        <w:pStyle w:val="ConsPlusNormal"/>
        <w:spacing w:before="220"/>
        <w:ind w:firstLine="540"/>
        <w:jc w:val="both"/>
      </w:pPr>
      <w:bookmarkStart w:id="48" w:name="P381"/>
      <w:bookmarkEnd w:id="48"/>
      <w:r>
        <w:t>&lt;*&gt; Указывается в случае, если объекты технического регулирования были изменены по результатам проведения публичного обсуждения проекта.</w:t>
      </w:r>
    </w:p>
    <w:p w:rsidR="006564E9" w:rsidRDefault="006564E9">
      <w:pPr>
        <w:pStyle w:val="ConsPlusNormal"/>
      </w:pPr>
    </w:p>
    <w:p w:rsidR="006564E9" w:rsidRDefault="006564E9">
      <w:pPr>
        <w:pStyle w:val="ConsPlusNormal"/>
      </w:pPr>
    </w:p>
    <w:p w:rsidR="006564E9" w:rsidRDefault="006564E9">
      <w:pPr>
        <w:pStyle w:val="ConsPlusNormal"/>
      </w:pPr>
    </w:p>
    <w:p w:rsidR="006564E9" w:rsidRDefault="006564E9">
      <w:pPr>
        <w:pStyle w:val="ConsPlusNormal"/>
      </w:pPr>
    </w:p>
    <w:p w:rsidR="006564E9" w:rsidRDefault="006564E9">
      <w:pPr>
        <w:pStyle w:val="ConsPlusNormal"/>
        <w:ind w:firstLine="540"/>
        <w:jc w:val="both"/>
      </w:pPr>
    </w:p>
    <w:p w:rsidR="006564E9" w:rsidRDefault="006564E9">
      <w:pPr>
        <w:pStyle w:val="ConsPlusNormal"/>
        <w:jc w:val="right"/>
        <w:outlineLvl w:val="1"/>
      </w:pPr>
      <w:bookmarkStart w:id="49" w:name="P387"/>
      <w:bookmarkEnd w:id="49"/>
      <w:r>
        <w:t>Приложение N 3</w:t>
      </w:r>
    </w:p>
    <w:p w:rsidR="006564E9" w:rsidRDefault="006564E9">
      <w:pPr>
        <w:pStyle w:val="ConsPlusNormal"/>
        <w:jc w:val="right"/>
      </w:pPr>
      <w:r>
        <w:t>к Порядку разработки, принятия,</w:t>
      </w:r>
    </w:p>
    <w:p w:rsidR="006564E9" w:rsidRDefault="006564E9">
      <w:pPr>
        <w:pStyle w:val="ConsPlusNormal"/>
        <w:jc w:val="right"/>
      </w:pPr>
      <w:r>
        <w:t>изменения и отмены технических</w:t>
      </w:r>
    </w:p>
    <w:p w:rsidR="006564E9" w:rsidRDefault="006564E9">
      <w:pPr>
        <w:pStyle w:val="ConsPlusNormal"/>
        <w:jc w:val="right"/>
      </w:pPr>
      <w:r>
        <w:t>регламентов Евразийского</w:t>
      </w:r>
    </w:p>
    <w:p w:rsidR="006564E9" w:rsidRDefault="006564E9">
      <w:pPr>
        <w:pStyle w:val="ConsPlusNormal"/>
        <w:jc w:val="right"/>
      </w:pPr>
      <w:r>
        <w:t>экономического союза</w:t>
      </w:r>
    </w:p>
    <w:p w:rsidR="006564E9" w:rsidRDefault="006564E9">
      <w:pPr>
        <w:pStyle w:val="ConsPlusNormal"/>
      </w:pPr>
    </w:p>
    <w:p w:rsidR="006564E9" w:rsidRDefault="006564E9">
      <w:pPr>
        <w:pStyle w:val="ConsPlusNormal"/>
        <w:jc w:val="center"/>
      </w:pPr>
      <w:r>
        <w:rPr>
          <w:b/>
        </w:rPr>
        <w:t xml:space="preserve">Форма сводки отзывов по проекту технического регламента Евразийского экономического союза (по проекту изменений в технический регламент Евразийского экономического союза) и </w:t>
      </w:r>
      <w:r>
        <w:rPr>
          <w:b/>
        </w:rPr>
        <w:lastRenderedPageBreak/>
        <w:t>правила ее заполнения</w:t>
      </w:r>
    </w:p>
    <w:p w:rsidR="006564E9" w:rsidRDefault="006564E9">
      <w:pPr>
        <w:pStyle w:val="ConsPlusNormal"/>
      </w:pPr>
    </w:p>
    <w:p w:rsidR="006564E9" w:rsidRDefault="006564E9">
      <w:pPr>
        <w:pStyle w:val="ConsPlusNonformat"/>
        <w:jc w:val="both"/>
      </w:pPr>
      <w:r>
        <w:t xml:space="preserve">  I. Форма сводки отзывов по проекту технического регламента Евразийского</w:t>
      </w:r>
    </w:p>
    <w:p w:rsidR="006564E9" w:rsidRDefault="006564E9">
      <w:pPr>
        <w:pStyle w:val="ConsPlusNonformat"/>
        <w:jc w:val="both"/>
      </w:pPr>
      <w:r>
        <w:t xml:space="preserve">    экономического союза (по проекту изменений в технический регламент</w:t>
      </w:r>
    </w:p>
    <w:p w:rsidR="006564E9" w:rsidRDefault="006564E9">
      <w:pPr>
        <w:pStyle w:val="ConsPlusNonformat"/>
        <w:jc w:val="both"/>
      </w:pPr>
      <w:r>
        <w:t xml:space="preserve">                    Евразийского экономического союза)</w:t>
      </w:r>
    </w:p>
    <w:p w:rsidR="006564E9" w:rsidRDefault="006564E9">
      <w:pPr>
        <w:pStyle w:val="ConsPlusNonformat"/>
        <w:jc w:val="both"/>
      </w:pPr>
      <w:r>
        <w:t>___________________________________________________________________________</w:t>
      </w:r>
    </w:p>
    <w:p w:rsidR="006564E9" w:rsidRDefault="006564E9">
      <w:pPr>
        <w:pStyle w:val="ConsPlusNonformat"/>
        <w:jc w:val="both"/>
      </w:pPr>
      <w:r>
        <w:t xml:space="preserve"> (наименование проекта технического регламента Евразийского экономического</w:t>
      </w:r>
    </w:p>
    <w:p w:rsidR="006564E9" w:rsidRDefault="006564E9">
      <w:pPr>
        <w:pStyle w:val="ConsPlusNonformat"/>
        <w:jc w:val="both"/>
      </w:pPr>
      <w:r>
        <w:t xml:space="preserve">       союза (проекта изменений в технический регламент Евразийского</w:t>
      </w:r>
    </w:p>
    <w:p w:rsidR="006564E9" w:rsidRDefault="006564E9">
      <w:pPr>
        <w:pStyle w:val="ConsPlusNonformat"/>
        <w:jc w:val="both"/>
      </w:pPr>
      <w:r>
        <w:t xml:space="preserve">                          экономического союза))</w:t>
      </w:r>
    </w:p>
    <w:p w:rsidR="006564E9" w:rsidRDefault="006564E9">
      <w:pPr>
        <w:pStyle w:val="ConsPlusNormal"/>
        <w:ind w:firstLine="540"/>
        <w:jc w:val="both"/>
      </w:pPr>
    </w:p>
    <w:p w:rsidR="006564E9" w:rsidRDefault="006564E9">
      <w:pPr>
        <w:pStyle w:val="ConsPlusNormal"/>
        <w:sectPr w:rsidR="006564E9" w:rsidSect="005438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5"/>
        <w:gridCol w:w="3390"/>
        <w:gridCol w:w="2265"/>
        <w:gridCol w:w="2925"/>
      </w:tblGrid>
      <w:tr w:rsidR="006564E9">
        <w:tblPrEx>
          <w:tblCellMar>
            <w:top w:w="0" w:type="dxa"/>
            <w:bottom w:w="0" w:type="dxa"/>
          </w:tblCellMar>
        </w:tblPrEx>
        <w:tc>
          <w:tcPr>
            <w:tcW w:w="31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64E9" w:rsidRDefault="006564E9">
            <w:pPr>
              <w:pStyle w:val="ConsPlusNormal"/>
              <w:jc w:val="center"/>
            </w:pPr>
            <w:r>
              <w:lastRenderedPageBreak/>
              <w:t>Структурный элемент технического регламента Евразийского экономического союза (документа, входящего в комплект документов к техническому регламенту Евразийского экономического союза)</w:t>
            </w:r>
          </w:p>
        </w:tc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64E9" w:rsidRDefault="006564E9">
            <w:pPr>
              <w:pStyle w:val="ConsPlusNormal"/>
              <w:jc w:val="center"/>
            </w:pPr>
            <w:r>
              <w:t>Наименования государства - члена Евразийского экономического союза, органа государственной власти, организации, или лица государства - члена Евразийского экономического союза либо третьего государства, представивших замечание или предложение (отзыв) (номер письма и дата (при наличии))</w:t>
            </w:r>
          </w:p>
        </w:tc>
        <w:tc>
          <w:tcPr>
            <w:tcW w:w="22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64E9" w:rsidRDefault="006564E9">
            <w:pPr>
              <w:pStyle w:val="ConsPlusNormal"/>
              <w:jc w:val="center"/>
            </w:pPr>
            <w:r>
              <w:t>Замечание и (или) предложение (отзыв)</w:t>
            </w:r>
          </w:p>
        </w:tc>
        <w:tc>
          <w:tcPr>
            <w:tcW w:w="29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64E9" w:rsidRDefault="006564E9">
            <w:pPr>
              <w:pStyle w:val="ConsPlusNormal"/>
              <w:jc w:val="center"/>
            </w:pPr>
            <w:r>
              <w:t>Заключение разработчика технического регламента Евразийского экономического союза</w:t>
            </w:r>
          </w:p>
        </w:tc>
      </w:tr>
      <w:tr w:rsidR="006564E9">
        <w:tblPrEx>
          <w:tblCellMar>
            <w:top w:w="0" w:type="dxa"/>
            <w:bottom w:w="0" w:type="dxa"/>
          </w:tblCellMar>
        </w:tblPrEx>
        <w:tc>
          <w:tcPr>
            <w:tcW w:w="31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64E9" w:rsidRDefault="006564E9">
            <w:pPr>
              <w:pStyle w:val="ConsPlusNormal"/>
              <w:jc w:val="center"/>
            </w:pPr>
            <w:bookmarkStart w:id="50" w:name="P407"/>
            <w:bookmarkEnd w:id="50"/>
            <w:r>
              <w:t>1</w:t>
            </w:r>
          </w:p>
        </w:tc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64E9" w:rsidRDefault="006564E9">
            <w:pPr>
              <w:pStyle w:val="ConsPlusNormal"/>
              <w:jc w:val="center"/>
            </w:pPr>
            <w:bookmarkStart w:id="51" w:name="P408"/>
            <w:bookmarkEnd w:id="51"/>
            <w:r>
              <w:t>2</w:t>
            </w:r>
          </w:p>
        </w:tc>
        <w:tc>
          <w:tcPr>
            <w:tcW w:w="22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64E9" w:rsidRDefault="006564E9">
            <w:pPr>
              <w:pStyle w:val="ConsPlusNormal"/>
              <w:jc w:val="center"/>
            </w:pPr>
            <w:bookmarkStart w:id="52" w:name="P409"/>
            <w:bookmarkEnd w:id="52"/>
            <w:r>
              <w:t>3</w:t>
            </w:r>
          </w:p>
        </w:tc>
        <w:tc>
          <w:tcPr>
            <w:tcW w:w="29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64E9" w:rsidRDefault="006564E9">
            <w:pPr>
              <w:pStyle w:val="ConsPlusNormal"/>
              <w:jc w:val="center"/>
            </w:pPr>
            <w:bookmarkStart w:id="53" w:name="P410"/>
            <w:bookmarkEnd w:id="53"/>
            <w:r>
              <w:t>4</w:t>
            </w:r>
          </w:p>
        </w:tc>
      </w:tr>
      <w:tr w:rsidR="006564E9">
        <w:tblPrEx>
          <w:tblCellMar>
            <w:top w:w="0" w:type="dxa"/>
            <w:bottom w:w="0" w:type="dxa"/>
          </w:tblCellMar>
        </w:tblPrEx>
        <w:tc>
          <w:tcPr>
            <w:tcW w:w="31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  <w:tc>
          <w:tcPr>
            <w:tcW w:w="2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  <w:tc>
          <w:tcPr>
            <w:tcW w:w="29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</w:tr>
      <w:tr w:rsidR="006564E9">
        <w:tblPrEx>
          <w:tblCellMar>
            <w:top w:w="0" w:type="dxa"/>
            <w:bottom w:w="0" w:type="dxa"/>
          </w:tblCellMar>
        </w:tblPrEx>
        <w:tc>
          <w:tcPr>
            <w:tcW w:w="31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  <w:tc>
          <w:tcPr>
            <w:tcW w:w="2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  <w:tc>
          <w:tcPr>
            <w:tcW w:w="29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</w:tr>
      <w:tr w:rsidR="006564E9">
        <w:tblPrEx>
          <w:tblCellMar>
            <w:top w:w="0" w:type="dxa"/>
            <w:bottom w:w="0" w:type="dxa"/>
          </w:tblCellMar>
        </w:tblPrEx>
        <w:tc>
          <w:tcPr>
            <w:tcW w:w="31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  <w:tc>
          <w:tcPr>
            <w:tcW w:w="2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  <w:tc>
          <w:tcPr>
            <w:tcW w:w="29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</w:tr>
    </w:tbl>
    <w:p w:rsidR="006564E9" w:rsidRDefault="006564E9">
      <w:pPr>
        <w:pStyle w:val="ConsPlusNormal"/>
        <w:sectPr w:rsidR="006564E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564E9" w:rsidRDefault="006564E9">
      <w:pPr>
        <w:pStyle w:val="ConsPlusNormal"/>
        <w:ind w:firstLine="540"/>
        <w:jc w:val="both"/>
      </w:pPr>
    </w:p>
    <w:p w:rsidR="006564E9" w:rsidRDefault="006564E9">
      <w:pPr>
        <w:pStyle w:val="ConsPlusNormal"/>
        <w:jc w:val="center"/>
        <w:outlineLvl w:val="2"/>
      </w:pPr>
      <w:r>
        <w:t>II. Правила заполнения формы сводки отзывов по проекту технического регламента Евразийского экономического союза (по проекту изменений в технический регламент Евразийского экономического союза)</w:t>
      </w:r>
    </w:p>
    <w:p w:rsidR="006564E9" w:rsidRDefault="006564E9">
      <w:pPr>
        <w:pStyle w:val="ConsPlusNormal"/>
        <w:ind w:firstLine="540"/>
        <w:jc w:val="both"/>
      </w:pPr>
    </w:p>
    <w:p w:rsidR="006564E9" w:rsidRDefault="006564E9">
      <w:pPr>
        <w:pStyle w:val="ConsPlusNormal"/>
        <w:ind w:firstLine="540"/>
        <w:jc w:val="both"/>
      </w:pPr>
      <w:r>
        <w:t>1. В форме сводки отзывов по проекту технического регламента Евразийского экономического союза (по проекту изменений в технический регламент Евразийского экономического союза) (далее соответственно - технический регламент, Союз) указываются: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а) в </w:t>
      </w:r>
      <w:hyperlink w:anchor="P407">
        <w:r>
          <w:rPr>
            <w:color w:val="0000FF"/>
          </w:rPr>
          <w:t>графе 1</w:t>
        </w:r>
      </w:hyperlink>
      <w:r>
        <w:t xml:space="preserve"> - номера статьи, пункта, подпункта: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проекта технического регламента (проекта изменений в технический регламент);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проектов перечней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технических регламентов, и перечней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и осуществления оценки соответствия объектов технического регулирования требованиям технических регламентов (проектов изменений в указанные перечни стандартов);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проекта программы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технических регламентов,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и осуществления оценки соответствия объектов технического регулирования требованиям технических регламентов (проекта изменений в указанную программу);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перечня международных стандартов (правил, директив, рекомендаций и иных документов, принятых международными организациями по стандартизации), а в случае их отсутствия - региональных документов (регламентов, директив, решений, стандартов, правил и иных документов), национальных (государственных) стандартов, национальных технических регламентов или их проектов, на основе которых разработан проект технического регламента (проект изменений в технический регламент);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проекта решения Совета Евразийской экономической комиссии о принятии технического регламента (о внесении изменений в технический регламент) и проекта решения Коллегии Евразийской экономической комиссии о введении в действие принятого технического регламента (изменений в технический регламент) и переходных положениях в отношении этого технического регламента (изменений в технический регламент);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пояснительной записки к проекту технического регламента (к проекту изменений в технический регламент);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иного документа, размещенного в информационно-телекоммуникационной сети "Интернет".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Сводка отзывов по проекту технического регламента (по проекту изменений в технический регламент) составляется на основании поступивших замечаний и предложений (отзывов) в следующей последовательности: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проект технического регламента (проект изменений в технический регламент) в целом;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статьи, пункты, подпункты, приложения в порядке изложения проекта технического </w:t>
      </w:r>
      <w:r>
        <w:lastRenderedPageBreak/>
        <w:t>регламента (проекта изменений в технический регламент);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далее - в последовательности, предусмотренной в соответствии с абзацами третьим - восьмым настоящего подпункта;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б) в </w:t>
      </w:r>
      <w:hyperlink w:anchor="P408">
        <w:r>
          <w:rPr>
            <w:color w:val="0000FF"/>
          </w:rPr>
          <w:t>графе 2</w:t>
        </w:r>
      </w:hyperlink>
      <w:r>
        <w:t xml:space="preserve"> - наименования государства - члена Союза, органа государственной власти, организации или лица государства - члена Союза либо третьего государства, представивших замечание и (или) предложение (отзыв);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в) в </w:t>
      </w:r>
      <w:hyperlink w:anchor="P409">
        <w:r>
          <w:rPr>
            <w:color w:val="0000FF"/>
          </w:rPr>
          <w:t>графе 3</w:t>
        </w:r>
      </w:hyperlink>
      <w:r>
        <w:t xml:space="preserve"> - содержание каждого замечания и предложения (отзыва). Однотипные замечания и предложения (отзывы) по проекту технического регламента (по проекту изменений в технический регламент) указываются с перечислением всех органов государственной власти, организаций и лиц государств - членов Союза либо третьих государств, представивших такие замечания и предложения (отзывы);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г) в </w:t>
      </w:r>
      <w:hyperlink w:anchor="P410">
        <w:r>
          <w:rPr>
            <w:color w:val="0000FF"/>
          </w:rPr>
          <w:t>графе 4</w:t>
        </w:r>
      </w:hyperlink>
      <w:r>
        <w:t xml:space="preserve"> - заключение разработчика технического регламента по каждому замечанию и (или) предложению (отзыву) (с обоснованием) с использованием одной из следующих записей: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"принято" - если замечание и (или) предложение (отзыв) принимаются полностью;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"принято частично" - если замечание и (или) предложение (отзыв) принимаются не полностью. При этом указываются обоснования отклонения замечания или предложения (отзыва) и номер пункта новой редакции проекта технического регламента (проекта изменений в технический регламент) с учетом замечаний и (или) предложений (отзывов) по предыдущей редакции проекта технического регламента (проекта изменений в технический регламент);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"принято к сведению" - если разработчик согласен с замечанием и (или) предложением (отзывом), которые не имеют прямого отношения к проекту технического регламента (проекту изменений в технический регламент);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"отклонено" - если замечание и (или) предложение (отзыв) не принимаются разработчиком технического регламента. При этом указываются обоснования отклонения замечания и (или) предложения (отзыва).</w:t>
      </w:r>
    </w:p>
    <w:p w:rsidR="006564E9" w:rsidRDefault="006564E9">
      <w:pPr>
        <w:pStyle w:val="ConsPlusNormal"/>
      </w:pPr>
    </w:p>
    <w:p w:rsidR="006564E9" w:rsidRDefault="006564E9">
      <w:pPr>
        <w:pStyle w:val="ConsPlusNormal"/>
        <w:ind w:firstLine="540"/>
        <w:jc w:val="both"/>
      </w:pPr>
    </w:p>
    <w:p w:rsidR="006564E9" w:rsidRDefault="006564E9">
      <w:pPr>
        <w:pStyle w:val="ConsPlusNormal"/>
      </w:pPr>
    </w:p>
    <w:p w:rsidR="006564E9" w:rsidRDefault="006564E9">
      <w:pPr>
        <w:pStyle w:val="ConsPlusNormal"/>
      </w:pPr>
    </w:p>
    <w:p w:rsidR="006564E9" w:rsidRDefault="006564E9">
      <w:pPr>
        <w:pStyle w:val="ConsPlusNormal"/>
        <w:ind w:firstLine="540"/>
        <w:jc w:val="both"/>
      </w:pPr>
    </w:p>
    <w:p w:rsidR="006564E9" w:rsidRDefault="006564E9">
      <w:pPr>
        <w:pStyle w:val="ConsPlusNormal"/>
        <w:jc w:val="right"/>
        <w:outlineLvl w:val="1"/>
      </w:pPr>
      <w:bookmarkStart w:id="54" w:name="P451"/>
      <w:bookmarkEnd w:id="54"/>
      <w:r>
        <w:t>Приложение N 4</w:t>
      </w:r>
    </w:p>
    <w:p w:rsidR="006564E9" w:rsidRDefault="006564E9">
      <w:pPr>
        <w:pStyle w:val="ConsPlusNormal"/>
        <w:jc w:val="right"/>
      </w:pPr>
      <w:r>
        <w:t>к Порядку разработки, принятия,</w:t>
      </w:r>
    </w:p>
    <w:p w:rsidR="006564E9" w:rsidRDefault="006564E9">
      <w:pPr>
        <w:pStyle w:val="ConsPlusNormal"/>
        <w:jc w:val="right"/>
      </w:pPr>
      <w:r>
        <w:t>изменения и отмены технических</w:t>
      </w:r>
    </w:p>
    <w:p w:rsidR="006564E9" w:rsidRDefault="006564E9">
      <w:pPr>
        <w:pStyle w:val="ConsPlusNormal"/>
        <w:jc w:val="right"/>
      </w:pPr>
      <w:r>
        <w:t>регламентов Евразийского</w:t>
      </w:r>
    </w:p>
    <w:p w:rsidR="006564E9" w:rsidRDefault="006564E9">
      <w:pPr>
        <w:pStyle w:val="ConsPlusNormal"/>
        <w:jc w:val="right"/>
      </w:pPr>
      <w:r>
        <w:t>экономического союза</w:t>
      </w:r>
    </w:p>
    <w:p w:rsidR="006564E9" w:rsidRDefault="006564E9">
      <w:pPr>
        <w:pStyle w:val="ConsPlusNormal"/>
      </w:pPr>
    </w:p>
    <w:p w:rsidR="006564E9" w:rsidRDefault="006564E9">
      <w:pPr>
        <w:pStyle w:val="ConsPlusNormal"/>
        <w:jc w:val="center"/>
      </w:pPr>
      <w:r>
        <w:t>ПЕРЕЧЕНЬ</w:t>
      </w:r>
    </w:p>
    <w:p w:rsidR="006564E9" w:rsidRDefault="006564E9">
      <w:pPr>
        <w:pStyle w:val="ConsPlusNormal"/>
        <w:jc w:val="center"/>
      </w:pPr>
      <w:r>
        <w:t>ДОКУМЕНТОВ ДЛЯ ПРОВЕДЕНИЯ ВНУТРИГОСУДАРСТВЕННОГО СОГЛАСОВАНИЯ ПРОЕКТА ТЕХНИЧЕСКОГО РЕГЛАМЕНТА ЕВРАЗИЙСКОГО ЭКОНОМИЧЕСКОГО СОЮЗА (ПРОЕКТА ИЗМЕНЕНИЙ В ТЕХНИЧЕСКИЙ РЕГЛАМЕНТ ЕВРАЗИЙСКОГО ЭКОНОМИЧЕСКОГО СОЮЗА)</w:t>
      </w:r>
    </w:p>
    <w:p w:rsidR="006564E9" w:rsidRDefault="006564E9">
      <w:pPr>
        <w:pStyle w:val="ConsPlusNormal"/>
      </w:pPr>
    </w:p>
    <w:p w:rsidR="006564E9" w:rsidRDefault="006564E9">
      <w:pPr>
        <w:pStyle w:val="ConsPlusNormal"/>
        <w:ind w:firstLine="540"/>
        <w:jc w:val="both"/>
      </w:pPr>
      <w:r>
        <w:t xml:space="preserve">1. Проекты перечней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(далее - технический регламент), и перечней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</w:t>
      </w:r>
      <w:r>
        <w:lastRenderedPageBreak/>
        <w:t>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соответствия объектов технического регулирования требованиям технического регламента (далее - перечни стандартов) (проект изменений в перечни стандартов).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2. Проект программы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соответствия объектов технического регулирования требованиям технического регламента (проект изменений в указанную программу).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3. Перечень международных стандартов (правил, директив, рекомендаций и иных документов, принятых международными организациями по стандартизации), а в случае их отсутствия - региональных документов (регламентов, директив, решений, стандартов, правил и иных документов), национальных (государственных) стандартов, национальных технических регламентов или их проектов, на основе которых разработан проект технического регламента (проект изменений в технический регламент).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4. Проект решения Совета Евразийской экономической комиссии о принятии технического регламента (о внесении изменений в технический регламент) и проект решения Коллегии Евразийской экономической комиссии о введении в действие принятого технического регламента (изменений в технический регламент) и о переходных положениях в отношении этого технического регламента (изменений в технический регламент).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5. Пояснительная записка к проекту технического регламента (к проекту изменений в технический регламент).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6. Пояснительная записка к проектам перечней стандартов (проекту изменений в перечни стандартов), подготовленная в соответствии с порядком разработки и принятия перечней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регламента, и перечней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соответствия объектов технического регулирования, утверждаемым Евразийской экономической комиссией.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7. Сводка отзывов по проекту технического регламента (по проекту изменений в технический регламент).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8. Заключение по результатам проведения метрологической экспертизы проекта технического регламента (проекта изменений в технический регламент) и проектов перечней стандартов (проекта изменений в перечни стандартов) или заключение о том, что в результате проведения метрологической экспертизы установлено, что проект технического регламента не содержит объектов метрологической экспертизы.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9. Заключение об оценке регулирующего воздействия по проекту технического регламента (проекту изменений в технический регламент).</w:t>
      </w:r>
    </w:p>
    <w:p w:rsidR="006564E9" w:rsidRDefault="006564E9">
      <w:pPr>
        <w:pStyle w:val="ConsPlusNormal"/>
        <w:ind w:firstLine="540"/>
        <w:jc w:val="both"/>
      </w:pPr>
    </w:p>
    <w:p w:rsidR="006564E9" w:rsidRDefault="006564E9">
      <w:pPr>
        <w:pStyle w:val="ConsPlusNormal"/>
        <w:ind w:firstLine="540"/>
        <w:jc w:val="both"/>
      </w:pPr>
    </w:p>
    <w:p w:rsidR="006564E9" w:rsidRDefault="006564E9">
      <w:pPr>
        <w:pStyle w:val="ConsPlusNormal"/>
        <w:ind w:firstLine="540"/>
        <w:jc w:val="both"/>
      </w:pPr>
    </w:p>
    <w:p w:rsidR="006564E9" w:rsidRDefault="006564E9">
      <w:pPr>
        <w:pStyle w:val="ConsPlusNormal"/>
      </w:pPr>
    </w:p>
    <w:p w:rsidR="006564E9" w:rsidRDefault="006564E9">
      <w:pPr>
        <w:pStyle w:val="ConsPlusNormal"/>
        <w:ind w:firstLine="540"/>
        <w:jc w:val="both"/>
      </w:pPr>
    </w:p>
    <w:p w:rsidR="006564E9" w:rsidRDefault="006564E9">
      <w:pPr>
        <w:pStyle w:val="ConsPlusNormal"/>
        <w:jc w:val="right"/>
        <w:outlineLvl w:val="1"/>
      </w:pPr>
      <w:bookmarkStart w:id="55" w:name="P474"/>
      <w:bookmarkEnd w:id="55"/>
      <w:r>
        <w:t>Приложение N 5</w:t>
      </w:r>
    </w:p>
    <w:p w:rsidR="006564E9" w:rsidRDefault="006564E9">
      <w:pPr>
        <w:pStyle w:val="ConsPlusNormal"/>
        <w:jc w:val="right"/>
      </w:pPr>
      <w:r>
        <w:t>к Порядку разработки, принятия,</w:t>
      </w:r>
    </w:p>
    <w:p w:rsidR="006564E9" w:rsidRDefault="006564E9">
      <w:pPr>
        <w:pStyle w:val="ConsPlusNormal"/>
        <w:jc w:val="right"/>
      </w:pPr>
      <w:r>
        <w:t>изменения и отмены технических</w:t>
      </w:r>
    </w:p>
    <w:p w:rsidR="006564E9" w:rsidRDefault="006564E9">
      <w:pPr>
        <w:pStyle w:val="ConsPlusNormal"/>
        <w:jc w:val="right"/>
      </w:pPr>
      <w:r>
        <w:t>регламентов Евразийского</w:t>
      </w:r>
    </w:p>
    <w:p w:rsidR="006564E9" w:rsidRDefault="006564E9">
      <w:pPr>
        <w:pStyle w:val="ConsPlusNormal"/>
        <w:jc w:val="right"/>
      </w:pPr>
      <w:r>
        <w:t>экономического союза</w:t>
      </w:r>
    </w:p>
    <w:p w:rsidR="006564E9" w:rsidRDefault="006564E9">
      <w:pPr>
        <w:pStyle w:val="ConsPlusNormal"/>
      </w:pPr>
    </w:p>
    <w:p w:rsidR="006564E9" w:rsidRDefault="006564E9">
      <w:pPr>
        <w:pStyle w:val="ConsPlusNormal"/>
        <w:jc w:val="right"/>
      </w:pPr>
      <w:r>
        <w:t>(форма)</w:t>
      </w:r>
    </w:p>
    <w:p w:rsidR="006564E9" w:rsidRDefault="006564E9">
      <w:pPr>
        <w:pStyle w:val="ConsPlusNormal"/>
      </w:pPr>
    </w:p>
    <w:p w:rsidR="006564E9" w:rsidRDefault="006564E9">
      <w:pPr>
        <w:pStyle w:val="ConsPlusNonformat"/>
        <w:jc w:val="both"/>
      </w:pPr>
      <w:r>
        <w:t xml:space="preserve">       </w:t>
      </w:r>
      <w:r>
        <w:rPr>
          <w:b/>
        </w:rPr>
        <w:t>Сводка разногласий между государствами - членами Евразийского</w:t>
      </w:r>
    </w:p>
    <w:p w:rsidR="006564E9" w:rsidRDefault="006564E9">
      <w:pPr>
        <w:pStyle w:val="ConsPlusNonformat"/>
        <w:jc w:val="both"/>
      </w:pPr>
      <w:r>
        <w:t xml:space="preserve">   </w:t>
      </w:r>
      <w:r>
        <w:rPr>
          <w:b/>
        </w:rPr>
        <w:t>экономического союза по проекту технического регламента Евразийского</w:t>
      </w:r>
    </w:p>
    <w:p w:rsidR="006564E9" w:rsidRDefault="006564E9">
      <w:pPr>
        <w:pStyle w:val="ConsPlusNonformat"/>
        <w:jc w:val="both"/>
      </w:pPr>
      <w:r>
        <w:t xml:space="preserve">      </w:t>
      </w:r>
      <w:r>
        <w:rPr>
          <w:b/>
        </w:rPr>
        <w:t>экономического союза (проекту изменений в технический регламент</w:t>
      </w:r>
    </w:p>
    <w:p w:rsidR="006564E9" w:rsidRDefault="006564E9">
      <w:pPr>
        <w:pStyle w:val="ConsPlusNonformat"/>
        <w:jc w:val="both"/>
      </w:pPr>
      <w:r>
        <w:t xml:space="preserve">    </w:t>
      </w:r>
      <w:r>
        <w:rPr>
          <w:b/>
        </w:rPr>
        <w:t>Евразийского экономического союза) и документам для проведения его</w:t>
      </w:r>
    </w:p>
    <w:p w:rsidR="006564E9" w:rsidRDefault="006564E9">
      <w:pPr>
        <w:pStyle w:val="ConsPlusNonformat"/>
        <w:jc w:val="both"/>
      </w:pPr>
      <w:r>
        <w:t xml:space="preserve">                    </w:t>
      </w:r>
      <w:r>
        <w:rPr>
          <w:b/>
        </w:rPr>
        <w:t>внутригосударственного согласования</w:t>
      </w:r>
    </w:p>
    <w:p w:rsidR="006564E9" w:rsidRDefault="006564E9">
      <w:pPr>
        <w:pStyle w:val="ConsPlusNonformat"/>
        <w:jc w:val="both"/>
      </w:pPr>
    </w:p>
    <w:p w:rsidR="006564E9" w:rsidRDefault="006564E9">
      <w:pPr>
        <w:pStyle w:val="ConsPlusNonformat"/>
        <w:jc w:val="both"/>
      </w:pPr>
      <w:r>
        <w:t>__________________________________________________________________________</w:t>
      </w:r>
    </w:p>
    <w:p w:rsidR="006564E9" w:rsidRDefault="006564E9">
      <w:pPr>
        <w:pStyle w:val="ConsPlusNonformat"/>
        <w:jc w:val="both"/>
      </w:pPr>
      <w:r>
        <w:t xml:space="preserve"> (наименование проекта технического регламента Евразийского экономического</w:t>
      </w:r>
    </w:p>
    <w:p w:rsidR="006564E9" w:rsidRDefault="006564E9">
      <w:pPr>
        <w:pStyle w:val="ConsPlusNonformat"/>
        <w:jc w:val="both"/>
      </w:pPr>
      <w:r>
        <w:t xml:space="preserve">       союза (проекта изменений в технический регламент Евразийского</w:t>
      </w:r>
    </w:p>
    <w:p w:rsidR="006564E9" w:rsidRDefault="006564E9">
      <w:pPr>
        <w:pStyle w:val="ConsPlusNonformat"/>
        <w:jc w:val="both"/>
      </w:pPr>
      <w:r>
        <w:t xml:space="preserve">                          экономического союза))</w:t>
      </w:r>
    </w:p>
    <w:p w:rsidR="006564E9" w:rsidRDefault="006564E9">
      <w:pPr>
        <w:pStyle w:val="ConsPlusNormal"/>
        <w:ind w:firstLine="540"/>
        <w:jc w:val="both"/>
      </w:pPr>
    </w:p>
    <w:p w:rsidR="006564E9" w:rsidRDefault="006564E9">
      <w:pPr>
        <w:pStyle w:val="ConsPlusNormal"/>
        <w:sectPr w:rsidR="006564E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0"/>
        <w:gridCol w:w="1860"/>
        <w:gridCol w:w="1890"/>
        <w:gridCol w:w="1860"/>
        <w:gridCol w:w="1800"/>
        <w:gridCol w:w="1815"/>
      </w:tblGrid>
      <w:tr w:rsidR="006564E9">
        <w:tblPrEx>
          <w:tblCellMar>
            <w:top w:w="0" w:type="dxa"/>
            <w:bottom w:w="0" w:type="dxa"/>
          </w:tblCellMar>
        </w:tblPrEx>
        <w:tc>
          <w:tcPr>
            <w:tcW w:w="26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64E9" w:rsidRDefault="006564E9">
            <w:pPr>
              <w:pStyle w:val="ConsPlusNormal"/>
              <w:jc w:val="center"/>
            </w:pPr>
            <w:r>
              <w:lastRenderedPageBreak/>
              <w:t>Структурный элемент проекта технического регламента Евразийского экономического союза (проекта изменений в технический регламент Евразийского экономического союза) и его содержание</w:t>
            </w:r>
          </w:p>
        </w:tc>
        <w:tc>
          <w:tcPr>
            <w:tcW w:w="922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64E9" w:rsidRDefault="006564E9">
            <w:pPr>
              <w:pStyle w:val="ConsPlusNormal"/>
              <w:jc w:val="center"/>
            </w:pPr>
            <w:r>
              <w:t>Позиции государств - членов Евразийского экономического союза</w:t>
            </w:r>
          </w:p>
        </w:tc>
      </w:tr>
      <w:tr w:rsidR="006564E9">
        <w:tblPrEx>
          <w:tblCellMar>
            <w:top w:w="0" w:type="dxa"/>
            <w:bottom w:w="0" w:type="dxa"/>
          </w:tblCellMar>
        </w:tblPrEx>
        <w:tc>
          <w:tcPr>
            <w:tcW w:w="2640" w:type="dxa"/>
            <w:vMerge/>
          </w:tcPr>
          <w:p w:rsidR="006564E9" w:rsidRDefault="006564E9">
            <w:pPr>
              <w:pStyle w:val="ConsPlusNormal"/>
            </w:pPr>
          </w:p>
        </w:tc>
        <w:tc>
          <w:tcPr>
            <w:tcW w:w="18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64E9" w:rsidRDefault="006564E9">
            <w:pPr>
              <w:pStyle w:val="ConsPlusNormal"/>
              <w:jc w:val="center"/>
            </w:pPr>
            <w:r>
              <w:t>Республика Армения</w:t>
            </w:r>
          </w:p>
        </w:tc>
        <w:tc>
          <w:tcPr>
            <w:tcW w:w="18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64E9" w:rsidRDefault="006564E9">
            <w:pPr>
              <w:pStyle w:val="ConsPlusNormal"/>
              <w:jc w:val="center"/>
            </w:pPr>
            <w:r>
              <w:t>Республика Беларусь</w:t>
            </w:r>
          </w:p>
        </w:tc>
        <w:tc>
          <w:tcPr>
            <w:tcW w:w="18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64E9" w:rsidRDefault="006564E9">
            <w:pPr>
              <w:pStyle w:val="ConsPlusNormal"/>
              <w:jc w:val="center"/>
            </w:pPr>
            <w:r>
              <w:t>Республика Казахстан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64E9" w:rsidRDefault="006564E9">
            <w:pPr>
              <w:pStyle w:val="ConsPlusNormal"/>
              <w:jc w:val="center"/>
            </w:pPr>
            <w:r>
              <w:t>Кыргызская Республика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64E9" w:rsidRDefault="006564E9">
            <w:pPr>
              <w:pStyle w:val="ConsPlusNormal"/>
              <w:jc w:val="center"/>
            </w:pPr>
            <w:r>
              <w:t>Российская Федерация</w:t>
            </w:r>
          </w:p>
        </w:tc>
      </w:tr>
      <w:tr w:rsidR="006564E9">
        <w:tblPrEx>
          <w:tblCellMar>
            <w:top w:w="0" w:type="dxa"/>
            <w:bottom w:w="0" w:type="dxa"/>
          </w:tblCellMar>
        </w:tblPrEx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64E9" w:rsidRDefault="006564E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64E9" w:rsidRDefault="006564E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64E9" w:rsidRDefault="006564E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64E9" w:rsidRDefault="006564E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64E9" w:rsidRDefault="006564E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64E9" w:rsidRDefault="006564E9">
            <w:pPr>
              <w:pStyle w:val="ConsPlusNormal"/>
              <w:jc w:val="center"/>
            </w:pPr>
            <w:r>
              <w:t>6</w:t>
            </w:r>
          </w:p>
        </w:tc>
      </w:tr>
      <w:tr w:rsidR="006564E9">
        <w:tblPrEx>
          <w:tblCellMar>
            <w:top w:w="0" w:type="dxa"/>
            <w:bottom w:w="0" w:type="dxa"/>
          </w:tblCellMar>
        </w:tblPrEx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  <w:tc>
          <w:tcPr>
            <w:tcW w:w="1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  <w:tc>
          <w:tcPr>
            <w:tcW w:w="1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  <w:tc>
          <w:tcPr>
            <w:tcW w:w="1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</w:tr>
      <w:tr w:rsidR="006564E9">
        <w:tblPrEx>
          <w:tblCellMar>
            <w:top w:w="0" w:type="dxa"/>
            <w:bottom w:w="0" w:type="dxa"/>
          </w:tblCellMar>
        </w:tblPrEx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  <w:tc>
          <w:tcPr>
            <w:tcW w:w="1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  <w:tc>
          <w:tcPr>
            <w:tcW w:w="1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  <w:tc>
          <w:tcPr>
            <w:tcW w:w="1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</w:tr>
      <w:tr w:rsidR="006564E9">
        <w:tblPrEx>
          <w:tblCellMar>
            <w:top w:w="0" w:type="dxa"/>
            <w:bottom w:w="0" w:type="dxa"/>
          </w:tblCellMar>
        </w:tblPrEx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  <w:tc>
          <w:tcPr>
            <w:tcW w:w="1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  <w:tc>
          <w:tcPr>
            <w:tcW w:w="1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  <w:tc>
          <w:tcPr>
            <w:tcW w:w="18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64E9" w:rsidRDefault="006564E9">
            <w:pPr>
              <w:pStyle w:val="ConsPlusNormal"/>
            </w:pPr>
          </w:p>
        </w:tc>
      </w:tr>
    </w:tbl>
    <w:p w:rsidR="006564E9" w:rsidRDefault="006564E9">
      <w:pPr>
        <w:pStyle w:val="ConsPlusNormal"/>
        <w:sectPr w:rsidR="006564E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564E9" w:rsidRDefault="006564E9">
      <w:pPr>
        <w:pStyle w:val="ConsPlusNormal"/>
      </w:pPr>
    </w:p>
    <w:p w:rsidR="006564E9" w:rsidRDefault="006564E9">
      <w:pPr>
        <w:pStyle w:val="ConsPlusNormal"/>
        <w:ind w:firstLine="540"/>
        <w:jc w:val="both"/>
      </w:pPr>
    </w:p>
    <w:p w:rsidR="006564E9" w:rsidRDefault="006564E9">
      <w:pPr>
        <w:pStyle w:val="ConsPlusNormal"/>
        <w:ind w:firstLine="540"/>
        <w:jc w:val="both"/>
      </w:pPr>
    </w:p>
    <w:p w:rsidR="006564E9" w:rsidRDefault="006564E9">
      <w:pPr>
        <w:pStyle w:val="ConsPlusNormal"/>
      </w:pPr>
    </w:p>
    <w:p w:rsidR="006564E9" w:rsidRDefault="006564E9">
      <w:pPr>
        <w:pStyle w:val="ConsPlusNormal"/>
        <w:ind w:firstLine="540"/>
        <w:jc w:val="both"/>
      </w:pPr>
    </w:p>
    <w:p w:rsidR="006564E9" w:rsidRDefault="006564E9">
      <w:pPr>
        <w:pStyle w:val="ConsPlusNormal"/>
        <w:jc w:val="right"/>
        <w:outlineLvl w:val="1"/>
      </w:pPr>
      <w:bookmarkStart w:id="56" w:name="P529"/>
      <w:bookmarkEnd w:id="56"/>
      <w:r>
        <w:t>Приложение N 6</w:t>
      </w:r>
    </w:p>
    <w:p w:rsidR="006564E9" w:rsidRDefault="006564E9">
      <w:pPr>
        <w:pStyle w:val="ConsPlusNormal"/>
        <w:jc w:val="right"/>
      </w:pPr>
      <w:r>
        <w:t>к Порядку разработки, принятия,</w:t>
      </w:r>
    </w:p>
    <w:p w:rsidR="006564E9" w:rsidRDefault="006564E9">
      <w:pPr>
        <w:pStyle w:val="ConsPlusNormal"/>
        <w:jc w:val="right"/>
      </w:pPr>
      <w:r>
        <w:t>изменения и отмены технических</w:t>
      </w:r>
    </w:p>
    <w:p w:rsidR="006564E9" w:rsidRDefault="006564E9">
      <w:pPr>
        <w:pStyle w:val="ConsPlusNormal"/>
        <w:jc w:val="right"/>
      </w:pPr>
      <w:r>
        <w:t>регламентов Евразийского</w:t>
      </w:r>
    </w:p>
    <w:p w:rsidR="006564E9" w:rsidRDefault="006564E9">
      <w:pPr>
        <w:pStyle w:val="ConsPlusNormal"/>
        <w:jc w:val="right"/>
      </w:pPr>
      <w:r>
        <w:t>экономического союза</w:t>
      </w:r>
    </w:p>
    <w:p w:rsidR="006564E9" w:rsidRDefault="006564E9">
      <w:pPr>
        <w:pStyle w:val="ConsPlusNormal"/>
      </w:pPr>
    </w:p>
    <w:p w:rsidR="006564E9" w:rsidRDefault="006564E9">
      <w:pPr>
        <w:pStyle w:val="ConsPlusNormal"/>
        <w:jc w:val="center"/>
      </w:pPr>
      <w:r>
        <w:t>ПЕРЕЧЕНЬ</w:t>
      </w:r>
    </w:p>
    <w:p w:rsidR="006564E9" w:rsidRDefault="006564E9">
      <w:pPr>
        <w:pStyle w:val="ConsPlusNormal"/>
        <w:jc w:val="center"/>
      </w:pPr>
      <w:r>
        <w:t>ДОКУМЕНТОВ, НЕОБХОДИМЫХ ДЛЯ РАССМОТРЕНИЯ КОЛЛЕГИЕЙ ЕВРАЗИЙСКОЙ ЭКОНОМИЧЕСКОЙ КОМИССИИ ПРОЕКТА ТЕХНИЧЕСКОГО РЕГЛАМЕНТА ЕВРАЗИЙСКОГО ЭКОНОМИЧЕСКОГО СОЮЗА (ПРОЕКТА ИЗМЕНЕНИЙ В ТЕХНИЧЕСКИЙ РЕГЛАМЕНТ ЕВРАЗИЙСКОГО ЭКОНОМИЧЕСКОГО СОЮЗА)</w:t>
      </w:r>
    </w:p>
    <w:p w:rsidR="006564E9" w:rsidRDefault="006564E9">
      <w:pPr>
        <w:pStyle w:val="ConsPlusNormal"/>
      </w:pPr>
    </w:p>
    <w:p w:rsidR="006564E9" w:rsidRDefault="006564E9">
      <w:pPr>
        <w:pStyle w:val="ConsPlusNormal"/>
        <w:ind w:firstLine="540"/>
        <w:jc w:val="both"/>
      </w:pPr>
      <w:r>
        <w:t>1. Проект распоряжения Коллегии Евразийской экономической комиссии (далее - Комиссия) об одобрении проекта решения Совета Комиссии о принятии технического регламента Евразийского экономического союза (далее соответственно - технический регламент, Союз) (о внесении изменений в технический регламент).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2. Проект решения Совета Комиссии о принятии технического регламента (о внесении изменений в технический регламент).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3. Проект технического регламента (проект изменений в технический регламент).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4. Перечень международных стандартов (правил, директив, рекомендаций и иных документов, принятых международными организациями по стандартизации), а в случае их отсутствия - региональных документов (регламентов, директив, решений, стандартов, правил и иных документов), национальных (государственных) стандартов, национальных технических регламентов или их проектов, на основе которых разработан проект технического регламента (проект изменений в технический регламент).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5. Пояснительная записка к проекту технического регламента (к проекту изменений в технический регламент).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6. Сводка отзывов по проекту технического регламента (по проекту изменений в технический регламент).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7. Заключение по результатам проведения метрологической экспертизы проекта технического регламента (проекта изменений в технический регламент) и проектов перечней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регламента, и перечней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соответствия объектов технического регулирования требованиям технического регламента (проекта изменений в указанные перечни стандартов), или заключение о том, что в результате проведения метрологической экспертизы установлено, что проект технического регламента не содержит объектов метрологической экспертизы.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 xml:space="preserve">8. Заключение об оценке регулирующего воздействия по проекту технического регламента </w:t>
      </w:r>
      <w:r>
        <w:lastRenderedPageBreak/>
        <w:t>(проекту изменений в технический регламент).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9. Финансово-экономическое обоснование проекта решения Совета Комиссии о принятии технического регламента (о внесении изменений в технический регламент).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10. Справка о ходе выполнения работы по проекту технического регламента (по проекту изменений в технический регламент).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11. Итоговые материалы рассмотрения проекта технического регламента (проекта изменений в технический регламент) Консультативным комитетом по техническому регулированию, применению санитарных, ветеринарных и фитосанитарных мер (при наличии).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12. Сводка разногласий между государствами - членами Союза по проекту технического регламента (проекту изменений в технический регламент) и документам для проведения внутригосударственного согласования.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13. Заключение о соответствии проекта распоряжения Коллегии Комиссии об одобрении проекта решения Совета Комиссии о принятии технического регламента (о внесении изменений в технический регламент) международным договорам и актам, составляющим право Союза.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14. Документы с изложением позиций государств - членов Союза по проекту технического регламента (проекту изменений в технический регламент) и комплекту документов к нему, представленные по запросу Комиссии.</w:t>
      </w:r>
    </w:p>
    <w:p w:rsidR="006564E9" w:rsidRDefault="006564E9">
      <w:pPr>
        <w:pStyle w:val="ConsPlusNormal"/>
        <w:spacing w:before="220"/>
        <w:ind w:firstLine="540"/>
        <w:jc w:val="both"/>
      </w:pPr>
      <w:r>
        <w:t>15. Иные документы и сведения, которые имеют значение для принятия решения по проекту технического регламента (по проекту изменений в технический регламент).</w:t>
      </w:r>
    </w:p>
    <w:p w:rsidR="006564E9" w:rsidRDefault="006564E9">
      <w:pPr>
        <w:pStyle w:val="ConsPlusNormal"/>
        <w:ind w:firstLine="540"/>
        <w:jc w:val="both"/>
      </w:pPr>
    </w:p>
    <w:p w:rsidR="006564E9" w:rsidRDefault="006564E9">
      <w:pPr>
        <w:pStyle w:val="ConsPlusNormal"/>
      </w:pPr>
    </w:p>
    <w:p w:rsidR="006564E9" w:rsidRDefault="006564E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1C72" w:rsidRDefault="006564E9">
      <w:bookmarkStart w:id="57" w:name="_GoBack"/>
      <w:bookmarkEnd w:id="57"/>
    </w:p>
    <w:sectPr w:rsidR="00511C7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E9"/>
    <w:rsid w:val="006564E9"/>
    <w:rsid w:val="00CC69BA"/>
    <w:rsid w:val="00CE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852A0-6A01-4F74-B450-A66DA4E4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4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564E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564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564E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564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564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564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564E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3EB003B13B0E76B451A5670CF7E23893CE8FA5452B969A78777DC2A02F5C698990109D393A7471E0F351136CB259217D7597D388F3762B25580DE800h1V3O" TargetMode="External"/><Relationship Id="rId13" Type="http://schemas.openxmlformats.org/officeDocument/2006/relationships/hyperlink" Target="consultantplus://offline/ref=923EB003B13B0E76B451A5670CF7E23893CE8FA5452B92997E727EC2A02F5C698990109D39287429ECF159096CB44C772C33hCV4O" TargetMode="External"/><Relationship Id="rId18" Type="http://schemas.openxmlformats.org/officeDocument/2006/relationships/hyperlink" Target="consultantplus://offline/ref=923EB003B13B0E76B451A5670CF7E23893CE8FA5452B9A9E7B7A72C2A02F5C698990109D39287429ECF159096CB44C772C33hCV4O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23EB003B13B0E76B451A5670CF7E23893CE8FA5452891997C7A72C2A02F5C698990109D393A7471E0F351176DB859217D7597D388F3762B25580DE800h1V3O" TargetMode="External"/><Relationship Id="rId7" Type="http://schemas.openxmlformats.org/officeDocument/2006/relationships/hyperlink" Target="consultantplus://offline/ref=923EB003B13B0E76B451A5670CF7E23893CE8FA54528919D797279C2A02F5C698990109D393A7471E0F351176CB559217D7597D388F3762B25580DE800h1V3O" TargetMode="External"/><Relationship Id="rId12" Type="http://schemas.openxmlformats.org/officeDocument/2006/relationships/hyperlink" Target="consultantplus://offline/ref=923EB003B13B0E76B451A5670CF7E23893CE8FA5452B929E74727DC2A02F5C698990109D393A7471E0F351176CB559217D7597D388F3762B25580DE800h1V3O" TargetMode="External"/><Relationship Id="rId17" Type="http://schemas.openxmlformats.org/officeDocument/2006/relationships/hyperlink" Target="consultantplus://offline/ref=923EB003B13B0E76B451A5670CF7E23893CE8FA5452891997B7279C2A02F5C698990109D39287429ECF159096CB44C772C33hCV4O" TargetMode="External"/><Relationship Id="rId25" Type="http://schemas.openxmlformats.org/officeDocument/2006/relationships/hyperlink" Target="consultantplus://offline/ref=923EB003B13B0E76B451A5670CF7E23893CE8FA5452891997B7279C2A02F5C698990109D39287429ECF159096CB44C772C33hCV4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23EB003B13B0E76B451A5670CF7E23893CE8FA54528919D797279C2A02F5C698990109D393A7471E0F351176EB759217D7597D388F3762B25580DE800h1V3O" TargetMode="External"/><Relationship Id="rId20" Type="http://schemas.openxmlformats.org/officeDocument/2006/relationships/hyperlink" Target="consultantplus://offline/ref=923EB003B13B0E76B451A5670CF7E23893CE8FA5452891997B7279C2A02F5C698990109D39287429ECF159096CB44C772C33hCV4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23EB003B13B0E76B451A5670CF7E23893CE8FA5452B96987D7578C2A02F5C698990109D393A7471E0F351176CB559217D7597D388F3762B25580DE800h1V3O" TargetMode="External"/><Relationship Id="rId11" Type="http://schemas.openxmlformats.org/officeDocument/2006/relationships/hyperlink" Target="consultantplus://offline/ref=923EB003B13B0E76B451A5670CF7E23893CE8FA5452B929B797379C2A02F5C698990109D393A7471E0F351176CB659217D7597D388F3762B25580DE800h1V3O" TargetMode="External"/><Relationship Id="rId24" Type="http://schemas.openxmlformats.org/officeDocument/2006/relationships/hyperlink" Target="consultantplus://offline/ref=923EB003B13B0E76B451A5670CF7E23893CE8FA5452891997C7A72C2A02F5C698990109D393A7471E0F3511568B959217D7597D388F3762B25580DE800h1V3O" TargetMode="External"/><Relationship Id="rId5" Type="http://schemas.openxmlformats.org/officeDocument/2006/relationships/hyperlink" Target="consultantplus://offline/ref=923EB003B13B0E76B451A5670CF7E23893CE8FA5452B979A7A7A78C2A02F5C698990109D393A7471E0F351176CB559217D7597D388F3762B25580DE800h1V3O" TargetMode="External"/><Relationship Id="rId15" Type="http://schemas.openxmlformats.org/officeDocument/2006/relationships/hyperlink" Target="consultantplus://offline/ref=923EB003B13B0E76B451A5670CF7E23893CE8FA5452B92997E7A7DC2A02F5C698990109D393A7471E0F351176CB859217D7597D388F3762B25580DE800h1V3O" TargetMode="External"/><Relationship Id="rId23" Type="http://schemas.openxmlformats.org/officeDocument/2006/relationships/hyperlink" Target="consultantplus://offline/ref=923EB003B13B0E76B451A5670CF7E23893CE8FA5452891997C7A72C2A02F5C698990109D393A7471E0F3511568B959217D7597D388F3762B25580DE800h1V3O" TargetMode="External"/><Relationship Id="rId10" Type="http://schemas.openxmlformats.org/officeDocument/2006/relationships/hyperlink" Target="consultantplus://offline/ref=923EB003B13B0E76B451A5670CF7E23893CE8FA5452B96987D7578C2A02F5C698990109D393A7471E0F351176DB759217D7597D388F3762B25580DE800h1V3O" TargetMode="External"/><Relationship Id="rId19" Type="http://schemas.openxmlformats.org/officeDocument/2006/relationships/hyperlink" Target="consultantplus://offline/ref=923EB003B13B0E76B451A5670CF7E23893CE8FA5452B97987C7572C2A02F5C698990109D393A7471E0F351176DB059217D7597D388F3762B25580DE800h1V3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23EB003B13B0E76B451A5670CF7E23893CE8FA5452B96987D7578C2A02F5C698990109D393A7471E0F351176DB659217D7597D388F3762B25580DE800h1V3O" TargetMode="External"/><Relationship Id="rId14" Type="http://schemas.openxmlformats.org/officeDocument/2006/relationships/hyperlink" Target="consultantplus://offline/ref=923EB003B13B0E76B451A5670CF7E23893CE8FA5452B929D7C7A72C2A02F5C698990109D39287429ECF159096CB44C772C33hCV4O" TargetMode="External"/><Relationship Id="rId22" Type="http://schemas.openxmlformats.org/officeDocument/2006/relationships/hyperlink" Target="consultantplus://offline/ref=923EB003B13B0E76B451A5670CF7E23893CE8FA5452891997C7A72C2A02F5C698990109D393A7471E0F351156FB359217D7597D388F3762B25580DE800h1V3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14415</Words>
  <Characters>82169</Characters>
  <Application>Microsoft Office Word</Application>
  <DocSecurity>0</DocSecurity>
  <Lines>684</Lines>
  <Paragraphs>192</Paragraphs>
  <ScaleCrop>false</ScaleCrop>
  <Company/>
  <LinksUpToDate>false</LinksUpToDate>
  <CharactersWithSpaces>96392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Шведко Татьяна Львовна</dc:creator>
  <cp:keywords/>
  <dc:description/>
  <cp:lastModifiedBy>Шведко Татьяна Львовна</cp:lastModifiedBy>
  <cp:revision>1</cp:revision>
  <dcterms:created xsi:type="dcterms:W3CDTF">2026-04-28T14:21:00Z</dcterms:created>
  <dcterms:modified xsi:type="dcterms:W3CDTF">2026-04-28T14:22:00Z</dcterms:modified>
</cp:coreProperties>
</file>